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18FB7">
      <w:pPr>
        <w:spacing w:line="360" w:lineRule="auto"/>
        <w:ind w:firstLine="0"/>
        <w:jc w:val="center"/>
        <w:rPr>
          <w:rFonts w:hint="eastAsia" w:asciiTheme="minorEastAsia" w:hAnsiTheme="minorEastAsia" w:eastAsiaTheme="minorEastAsia" w:cstheme="minorEastAsia"/>
          <w:b/>
          <w:bCs/>
          <w:sz w:val="32"/>
          <w:szCs w:val="24"/>
        </w:rPr>
      </w:pPr>
      <w:r>
        <w:rPr>
          <w:rFonts w:hint="eastAsia" w:ascii="方正特雅宋_GBK" w:hAnsi="Times New Roman" w:eastAsia="方正特雅宋_GBK" w:cs="Times New Roman"/>
          <w:sz w:val="32"/>
          <w:szCs w:val="24"/>
        </w:rPr>
        <w:t>AF00</w:t>
      </w:r>
      <w:r>
        <w:rPr>
          <w:rFonts w:ascii="方正特雅宋_GBK" w:hAnsi="Times New Roman" w:eastAsia="方正特雅宋_GBK" w:cs="Times New Roman"/>
          <w:sz w:val="32"/>
          <w:szCs w:val="24"/>
        </w:rPr>
        <w:t>5</w:t>
      </w:r>
      <w:r>
        <w:rPr>
          <w:rFonts w:hint="eastAsia" w:ascii="方正特雅宋_GBK" w:hAnsi="Times New Roman" w:eastAsia="方正特雅宋_GBK" w:cs="Times New Roman"/>
          <w:sz w:val="32"/>
          <w:szCs w:val="24"/>
        </w:rPr>
        <w:t>-01</w:t>
      </w:r>
      <w:r>
        <w:rPr>
          <w:rFonts w:hint="eastAsia" w:asciiTheme="minorEastAsia" w:hAnsiTheme="minorEastAsia" w:cstheme="minorEastAsia"/>
          <w:b/>
          <w:bCs/>
          <w:sz w:val="32"/>
          <w:szCs w:val="32"/>
          <w:lang w:val="en-US" w:eastAsia="zh-CN"/>
        </w:rPr>
        <w:t>云南省第一人民医院</w:t>
      </w:r>
      <w:r>
        <w:rPr>
          <w:rFonts w:hint="eastAsia" w:asciiTheme="minorEastAsia" w:hAnsiTheme="minorEastAsia" w:eastAsiaTheme="minorEastAsia" w:cstheme="minorEastAsia"/>
          <w:b/>
          <w:bCs/>
          <w:sz w:val="32"/>
          <w:szCs w:val="24"/>
        </w:rPr>
        <w:t>药物</w:t>
      </w:r>
      <w:r>
        <w:rPr>
          <w:rFonts w:hint="eastAsia" w:asciiTheme="minorEastAsia" w:hAnsiTheme="minorEastAsia" w:eastAsiaTheme="minorEastAsia" w:cstheme="minorEastAsia"/>
          <w:b/>
          <w:bCs/>
          <w:sz w:val="32"/>
          <w:szCs w:val="24"/>
          <w:lang w:val="en-US" w:eastAsia="zh-CN"/>
        </w:rPr>
        <w:t>/医疗器械</w:t>
      </w:r>
      <w:r>
        <w:rPr>
          <w:rFonts w:hint="eastAsia" w:asciiTheme="minorEastAsia" w:hAnsiTheme="minorEastAsia" w:eastAsiaTheme="minorEastAsia" w:cstheme="minorEastAsia"/>
          <w:b/>
          <w:bCs/>
          <w:sz w:val="32"/>
          <w:szCs w:val="24"/>
        </w:rPr>
        <w:t>临床试验伦理委员会</w:t>
      </w:r>
    </w:p>
    <w:p w14:paraId="79148993">
      <w:pPr>
        <w:spacing w:line="360" w:lineRule="auto"/>
        <w:ind w:firstLine="426"/>
        <w:jc w:val="center"/>
        <w:rPr>
          <w:rFonts w:hint="eastAsia" w:asciiTheme="minorEastAsia" w:hAnsiTheme="minorEastAsia" w:eastAsiaTheme="minorEastAsia" w:cstheme="minorEastAsia"/>
          <w:b/>
          <w:bCs/>
          <w:sz w:val="32"/>
          <w:szCs w:val="24"/>
        </w:rPr>
      </w:pPr>
      <w:r>
        <w:rPr>
          <w:rFonts w:hint="eastAsia" w:asciiTheme="minorEastAsia" w:hAnsiTheme="minorEastAsia" w:eastAsiaTheme="minorEastAsia" w:cstheme="minorEastAsia"/>
          <w:b/>
          <w:bCs/>
          <w:sz w:val="32"/>
          <w:szCs w:val="24"/>
        </w:rPr>
        <w:t>研究者送审指南</w:t>
      </w:r>
    </w:p>
    <w:p w14:paraId="0E753C67">
      <w:pPr>
        <w:spacing w:line="360" w:lineRule="auto"/>
        <w:ind w:firstLine="567"/>
        <w:jc w:val="left"/>
        <w:rPr>
          <w:rFonts w:ascii="Times New Roman" w:hAnsi="Times New Roman" w:cs="Times New Roman"/>
          <w:sz w:val="24"/>
          <w:szCs w:val="24"/>
        </w:rPr>
      </w:pPr>
      <w:r>
        <w:rPr>
          <w:rFonts w:ascii="Times New Roman" w:hAnsi="Times New Roman" w:cs="Times New Roman"/>
          <w:sz w:val="24"/>
          <w:szCs w:val="24"/>
        </w:rPr>
        <w:t>根据国家药品监督管理局《药物临床试验质量管理规范》(2020)</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医疗器械临床试验质量管理规范</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（2022）</w:t>
      </w:r>
      <w:r>
        <w:rPr>
          <w:rFonts w:hint="eastAsia" w:ascii="Times New Roman" w:hAnsi="Times New Roman" w:cs="Times New Roman"/>
          <w:sz w:val="24"/>
          <w:szCs w:val="24"/>
          <w:lang w:eastAsia="zh-CN"/>
        </w:rPr>
        <w:t>，</w:t>
      </w:r>
      <w:r>
        <w:rPr>
          <w:rFonts w:hint="eastAsia" w:ascii="宋体" w:hAnsi="宋体" w:eastAsia="宋体"/>
          <w:sz w:val="24"/>
          <w:szCs w:val="24"/>
        </w:rPr>
        <w:t>国家卫生健康委等四部委联合发布的</w:t>
      </w:r>
      <w:r>
        <w:rPr>
          <w:rFonts w:ascii="Times New Roman" w:hAnsi="Times New Roman" w:cs="Times New Roman"/>
          <w:sz w:val="24"/>
          <w:szCs w:val="24"/>
        </w:rPr>
        <w:t>《涉及人的生命科学和医学研究伦理审查办法》</w:t>
      </w:r>
      <w:r>
        <w:rPr>
          <w:rFonts w:hint="eastAsia" w:ascii="Times New Roman" w:hAnsi="Times New Roman" w:cs="Times New Roman"/>
          <w:sz w:val="24"/>
          <w:szCs w:val="24"/>
          <w:lang w:eastAsia="zh-CN"/>
        </w:rPr>
        <w:t>（</w:t>
      </w:r>
      <w:r>
        <w:rPr>
          <w:rFonts w:ascii="Times New Roman" w:hAnsi="Times New Roman" w:cs="Times New Roman"/>
          <w:sz w:val="24"/>
          <w:szCs w:val="24"/>
        </w:rPr>
        <w:t>20</w:t>
      </w:r>
      <w:r>
        <w:rPr>
          <w:rFonts w:hint="eastAsia" w:ascii="Times New Roman" w:hAnsi="Times New Roman" w:cs="Times New Roman"/>
          <w:sz w:val="24"/>
          <w:szCs w:val="24"/>
        </w:rPr>
        <w:t>23</w:t>
      </w:r>
      <w:r>
        <w:rPr>
          <w:rFonts w:hint="eastAsia" w:ascii="Times New Roman" w:hAnsi="Times New Roman" w:cs="Times New Roman"/>
          <w:sz w:val="24"/>
          <w:szCs w:val="24"/>
          <w:lang w:eastAsia="zh-CN"/>
        </w:rPr>
        <w:t>）</w:t>
      </w:r>
      <w:r>
        <w:rPr>
          <w:rFonts w:ascii="Times New Roman" w:hAnsi="Times New Roman" w:cs="Times New Roman"/>
          <w:sz w:val="24"/>
          <w:szCs w:val="24"/>
        </w:rPr>
        <w:t>，国家中医药管理局《中医药临床研究伦理审查管理规范》</w:t>
      </w:r>
      <w:r>
        <w:rPr>
          <w:rFonts w:hint="eastAsia" w:ascii="Times New Roman" w:hAnsi="Times New Roman" w:cs="Times New Roman"/>
          <w:sz w:val="24"/>
          <w:szCs w:val="24"/>
          <w:lang w:eastAsia="zh-CN"/>
        </w:rPr>
        <w:t>（</w:t>
      </w:r>
      <w:r>
        <w:rPr>
          <w:rFonts w:ascii="Times New Roman" w:hAnsi="Times New Roman" w:cs="Times New Roman"/>
          <w:sz w:val="24"/>
          <w:szCs w:val="24"/>
        </w:rPr>
        <w:t>2010</w:t>
      </w:r>
      <w:r>
        <w:rPr>
          <w:rFonts w:hint="eastAsia" w:ascii="Times New Roman" w:hAnsi="Times New Roman" w:cs="Times New Roman"/>
          <w:sz w:val="24"/>
          <w:szCs w:val="24"/>
          <w:lang w:eastAsia="zh-CN"/>
        </w:rPr>
        <w:t>）</w:t>
      </w:r>
      <w:r>
        <w:rPr>
          <w:rFonts w:ascii="Times New Roman" w:hAnsi="Times New Roman" w:cs="Times New Roman"/>
          <w:sz w:val="24"/>
          <w:szCs w:val="24"/>
        </w:rPr>
        <w:t>以及世界医学会《赫尔辛基宣言》</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2024</w:t>
      </w:r>
      <w:r>
        <w:rPr>
          <w:rFonts w:hint="eastAsia" w:ascii="Times New Roman" w:hAnsi="Times New Roman" w:cs="Times New Roman"/>
          <w:sz w:val="24"/>
          <w:szCs w:val="24"/>
          <w:lang w:eastAsia="zh-CN"/>
        </w:rPr>
        <w:t>）</w:t>
      </w:r>
      <w:r>
        <w:rPr>
          <w:rFonts w:ascii="Times New Roman" w:hAnsi="Times New Roman" w:cs="Times New Roman"/>
          <w:sz w:val="24"/>
          <w:szCs w:val="24"/>
        </w:rPr>
        <w:t>，WHO《生物医学研究审查伦理委员会操作指南》</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2000</w:t>
      </w:r>
      <w:r>
        <w:rPr>
          <w:rFonts w:hint="eastAsia" w:ascii="Times New Roman" w:hAnsi="Times New Roman" w:cs="Times New Roman"/>
          <w:sz w:val="24"/>
          <w:szCs w:val="24"/>
          <w:lang w:eastAsia="zh-CN"/>
        </w:rPr>
        <w:t>）</w:t>
      </w:r>
      <w:r>
        <w:rPr>
          <w:rFonts w:ascii="Times New Roman" w:hAnsi="Times New Roman" w:cs="Times New Roman"/>
          <w:sz w:val="24"/>
          <w:szCs w:val="24"/>
        </w:rPr>
        <w:t>等伦理指南的要求，云南省第一人民医院授权云南省第一人民医院药物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临床试验伦理委员会对本院开展的</w:t>
      </w:r>
      <w:r>
        <w:rPr>
          <w:rFonts w:hint="eastAsia" w:ascii="Times New Roman" w:hAnsi="Times New Roman" w:cs="Times New Roman"/>
          <w:sz w:val="24"/>
          <w:szCs w:val="24"/>
        </w:rPr>
        <w:t>药物、医疗器械临床</w:t>
      </w:r>
      <w:r>
        <w:rPr>
          <w:rFonts w:ascii="Times New Roman" w:hAnsi="Times New Roman" w:cs="Times New Roman"/>
          <w:sz w:val="24"/>
          <w:szCs w:val="24"/>
        </w:rPr>
        <w:t>研究项目进行审查。为帮助开展</w:t>
      </w:r>
      <w:r>
        <w:rPr>
          <w:rFonts w:hint="eastAsia" w:ascii="Times New Roman" w:hAnsi="Times New Roman" w:cs="Times New Roman"/>
          <w:sz w:val="24"/>
          <w:szCs w:val="24"/>
        </w:rPr>
        <w:t>药物、医疗器械临床</w:t>
      </w:r>
      <w:r>
        <w:rPr>
          <w:rFonts w:ascii="Times New Roman" w:hAnsi="Times New Roman" w:cs="Times New Roman"/>
          <w:sz w:val="24"/>
          <w:szCs w:val="24"/>
        </w:rPr>
        <w:t>研究项目的研究者提交伦理审查，特制定本指南。</w:t>
      </w:r>
    </w:p>
    <w:p w14:paraId="76469D58">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val="en-US" w:eastAsia="zh-CN"/>
        </w:rPr>
        <w:t>1.</w:t>
      </w:r>
      <w:r>
        <w:rPr>
          <w:rFonts w:ascii="Times New Roman" w:hAnsi="Times New Roman" w:cs="Times New Roman"/>
          <w:sz w:val="24"/>
          <w:szCs w:val="24"/>
        </w:rPr>
        <w:t>提交伦理审查的研究项目范围：</w:t>
      </w:r>
      <w:r>
        <w:rPr>
          <w:rFonts w:hint="eastAsia" w:ascii="Times New Roman" w:hAnsi="Times New Roman" w:cs="Times New Roman"/>
          <w:sz w:val="24"/>
          <w:szCs w:val="24"/>
          <w:lang w:val="en-US" w:eastAsia="zh-CN"/>
        </w:rPr>
        <w:t>注册类</w:t>
      </w:r>
      <w:r>
        <w:rPr>
          <w:rFonts w:ascii="Times New Roman" w:hAnsi="Times New Roman" w:cs="Times New Roman"/>
          <w:sz w:val="24"/>
          <w:szCs w:val="24"/>
        </w:rPr>
        <w:t>药物临床试验；</w:t>
      </w:r>
      <w:r>
        <w:rPr>
          <w:rFonts w:hint="eastAsia" w:ascii="Times New Roman" w:hAnsi="Times New Roman" w:cs="Times New Roman"/>
          <w:sz w:val="24"/>
          <w:szCs w:val="24"/>
          <w:lang w:val="en-US" w:eastAsia="zh-CN"/>
        </w:rPr>
        <w:t>注册类</w:t>
      </w:r>
      <w:r>
        <w:rPr>
          <w:rFonts w:hint="eastAsia" w:ascii="Times New Roman" w:hAnsi="Times New Roman" w:cs="Times New Roman"/>
          <w:sz w:val="24"/>
          <w:szCs w:val="24"/>
        </w:rPr>
        <w:t>医疗器械临床试验</w:t>
      </w:r>
    </w:p>
    <w:p w14:paraId="6F983E1E">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val="en-US" w:eastAsia="zh-CN"/>
        </w:rPr>
        <w:t>2.</w:t>
      </w:r>
      <w:r>
        <w:rPr>
          <w:rFonts w:ascii="Times New Roman" w:hAnsi="Times New Roman" w:cs="Times New Roman"/>
          <w:sz w:val="24"/>
          <w:szCs w:val="24"/>
        </w:rPr>
        <w:t>提交伦理审查要求</w:t>
      </w:r>
      <w:r>
        <w:rPr>
          <w:rFonts w:hint="eastAsia" w:ascii="Times New Roman" w:hAnsi="Times New Roman" w:cs="Times New Roman"/>
          <w:sz w:val="24"/>
          <w:szCs w:val="24"/>
          <w:lang w:eastAsia="zh-CN"/>
        </w:rPr>
        <w:t>（</w:t>
      </w:r>
      <w:r>
        <w:rPr>
          <w:rFonts w:ascii="Times New Roman" w:hAnsi="Times New Roman" w:cs="Times New Roman"/>
          <w:sz w:val="24"/>
          <w:szCs w:val="24"/>
        </w:rPr>
        <w:t>所有提交初始伦理审查的项目均需</w:t>
      </w:r>
      <w:r>
        <w:rPr>
          <w:rFonts w:hint="eastAsia" w:ascii="Times New Roman" w:hAnsi="Times New Roman" w:cs="Times New Roman"/>
          <w:sz w:val="24"/>
          <w:szCs w:val="24"/>
        </w:rPr>
        <w:t>通过</w:t>
      </w:r>
      <w:r>
        <w:rPr>
          <w:rFonts w:ascii="Times New Roman" w:hAnsi="Times New Roman" w:cs="Times New Roman"/>
          <w:sz w:val="24"/>
          <w:szCs w:val="24"/>
        </w:rPr>
        <w:t>本院药物</w:t>
      </w:r>
      <w:r>
        <w:rPr>
          <w:rFonts w:hint="eastAsia" w:ascii="Times New Roman" w:hAnsi="Times New Roman" w:cs="Times New Roman"/>
          <w:sz w:val="24"/>
          <w:szCs w:val="24"/>
        </w:rPr>
        <w:t>与医疗器械</w:t>
      </w:r>
      <w:r>
        <w:rPr>
          <w:rFonts w:ascii="Times New Roman" w:hAnsi="Times New Roman" w:cs="Times New Roman"/>
          <w:sz w:val="24"/>
          <w:szCs w:val="24"/>
        </w:rPr>
        <w:t>临床试验机构</w:t>
      </w:r>
      <w:r>
        <w:rPr>
          <w:rFonts w:hint="eastAsia" w:ascii="Times New Roman" w:hAnsi="Times New Roman" w:cs="Times New Roman"/>
          <w:sz w:val="24"/>
          <w:szCs w:val="24"/>
        </w:rPr>
        <w:t>立项</w:t>
      </w:r>
      <w:r>
        <w:rPr>
          <w:rFonts w:ascii="Times New Roman" w:hAnsi="Times New Roman" w:cs="Times New Roman"/>
          <w:sz w:val="24"/>
          <w:szCs w:val="24"/>
        </w:rPr>
        <w:t>；所有申请须同时提供电子版和纸质版申请材料</w:t>
      </w:r>
      <w:r>
        <w:rPr>
          <w:rFonts w:hint="eastAsia" w:ascii="Times New Roman" w:hAnsi="Times New Roman" w:cs="Times New Roman"/>
          <w:sz w:val="24"/>
          <w:szCs w:val="24"/>
          <w:lang w:eastAsia="zh-CN"/>
        </w:rPr>
        <w:t>）</w:t>
      </w:r>
    </w:p>
    <w:p w14:paraId="15FA859A">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ascii="Times New Roman" w:hAnsi="Times New Roman" w:cs="Times New Roman"/>
          <w:sz w:val="24"/>
          <w:szCs w:val="24"/>
        </w:rPr>
        <w:t>一般由对该项研究的伦理和科学行为负责的、有资格的研究者和/或申办者提交</w:t>
      </w:r>
      <w:r>
        <w:rPr>
          <w:rFonts w:hint="eastAsia" w:ascii="Times New Roman" w:hAnsi="Times New Roman" w:cs="Times New Roman"/>
          <w:sz w:val="24"/>
          <w:szCs w:val="24"/>
        </w:rPr>
        <w:t>药物、医疗器械临床</w:t>
      </w:r>
      <w:r>
        <w:rPr>
          <w:rFonts w:ascii="Times New Roman" w:hAnsi="Times New Roman" w:cs="Times New Roman"/>
          <w:sz w:val="24"/>
          <w:szCs w:val="24"/>
        </w:rPr>
        <w:t>研究伦理审查的申请和相关材料，包括临床试验的初始审查、跟踪审查和修正案审查，研究有关补充材料的审查等。</w:t>
      </w:r>
    </w:p>
    <w:p w14:paraId="26E3AAD9">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ascii="Times New Roman" w:hAnsi="Times New Roman" w:cs="Times New Roman"/>
          <w:sz w:val="24"/>
          <w:szCs w:val="24"/>
        </w:rPr>
        <w:t>所有的临床研究方案必须经药物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临床试验伦理委员会审</w:t>
      </w:r>
      <w:r>
        <w:rPr>
          <w:rFonts w:hint="eastAsia" w:ascii="Times New Roman" w:hAnsi="Times New Roman" w:cs="Times New Roman"/>
          <w:sz w:val="24"/>
          <w:szCs w:val="24"/>
        </w:rPr>
        <w:t>查</w:t>
      </w:r>
      <w:r>
        <w:rPr>
          <w:rFonts w:ascii="Times New Roman" w:hAnsi="Times New Roman" w:cs="Times New Roman"/>
          <w:sz w:val="24"/>
          <w:szCs w:val="24"/>
        </w:rPr>
        <w:t>同意并签署批准意见后方可实施。</w:t>
      </w:r>
    </w:p>
    <w:p w14:paraId="6605AACC">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ascii="Times New Roman" w:hAnsi="Times New Roman" w:cs="Times New Roman"/>
          <w:sz w:val="24"/>
          <w:szCs w:val="24"/>
        </w:rPr>
        <w:t>在进行研究期间，临床研究方案的任何修改，均应经药物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临床试验伦理委员会批准后方可实施。包括</w:t>
      </w:r>
      <w:r>
        <w:rPr>
          <w:rFonts w:hint="eastAsia" w:ascii="Times New Roman" w:hAnsi="Times New Roman" w:cs="Times New Roman"/>
          <w:sz w:val="24"/>
          <w:szCs w:val="24"/>
          <w:lang w:eastAsia="zh-CN"/>
        </w:rPr>
        <w:t>（</w:t>
      </w:r>
      <w:r>
        <w:rPr>
          <w:rFonts w:ascii="Times New Roman" w:hAnsi="Times New Roman" w:cs="Times New Roman"/>
          <w:sz w:val="24"/>
          <w:szCs w:val="24"/>
        </w:rPr>
        <w:t>但不限于</w:t>
      </w:r>
      <w:r>
        <w:rPr>
          <w:rFonts w:hint="eastAsia" w:ascii="Times New Roman" w:hAnsi="Times New Roman" w:cs="Times New Roman"/>
          <w:sz w:val="24"/>
          <w:szCs w:val="24"/>
          <w:lang w:eastAsia="zh-CN"/>
        </w:rPr>
        <w:t>）</w:t>
      </w:r>
      <w:r>
        <w:rPr>
          <w:rFonts w:ascii="Times New Roman" w:hAnsi="Times New Roman" w:cs="Times New Roman"/>
          <w:sz w:val="24"/>
          <w:szCs w:val="24"/>
        </w:rPr>
        <w:t>涉及以下方面的修改：</w:t>
      </w:r>
    </w:p>
    <w:p w14:paraId="4F8BA63B">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目标受试人群；</w:t>
      </w:r>
    </w:p>
    <w:p w14:paraId="3E2A6113">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招募计划；</w:t>
      </w:r>
    </w:p>
    <w:p w14:paraId="4D7625EF">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招募广告材料；</w:t>
      </w:r>
    </w:p>
    <w:p w14:paraId="27375ADF">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知情同意书；</w:t>
      </w:r>
    </w:p>
    <w:p w14:paraId="5DC6CFA1">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研究程序；</w:t>
      </w:r>
    </w:p>
    <w:p w14:paraId="71301051">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研究设备；</w:t>
      </w:r>
    </w:p>
    <w:p w14:paraId="67C1E24A">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试验中心；</w:t>
      </w:r>
    </w:p>
    <w:p w14:paraId="6209EDD3">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各试验中心主要研究者；</w:t>
      </w:r>
    </w:p>
    <w:p w14:paraId="6E3A2856">
      <w:pPr>
        <w:numPr>
          <w:ilvl w:val="0"/>
          <w:numId w:val="1"/>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与试验有关的其他材料。</w:t>
      </w:r>
    </w:p>
    <w:p w14:paraId="3E2F3351">
      <w:pPr>
        <w:spacing w:line="360" w:lineRule="auto"/>
        <w:ind w:firstLine="426"/>
        <w:jc w:val="left"/>
        <w:rPr>
          <w:rFonts w:ascii="Times New Roman" w:hAnsi="Times New Roman" w:cs="Times New Roman"/>
          <w:sz w:val="24"/>
          <w:szCs w:val="24"/>
        </w:rPr>
      </w:pPr>
      <w:r>
        <w:rPr>
          <w:rFonts w:ascii="Times New Roman" w:hAnsi="Times New Roman" w:cs="Times New Roman"/>
          <w:sz w:val="24"/>
          <w:szCs w:val="24"/>
        </w:rPr>
        <w:t>注：避免对</w:t>
      </w:r>
      <w:r>
        <w:rPr>
          <w:rFonts w:hint="eastAsia" w:ascii="Times New Roman" w:hAnsi="Times New Roman" w:cs="Times New Roman"/>
          <w:sz w:val="24"/>
          <w:szCs w:val="24"/>
          <w:lang w:eastAsia="zh-CN"/>
        </w:rPr>
        <w:t>试验参与者</w:t>
      </w:r>
      <w:r>
        <w:rPr>
          <w:rFonts w:ascii="Times New Roman" w:hAnsi="Times New Roman" w:cs="Times New Roman"/>
          <w:sz w:val="24"/>
          <w:szCs w:val="24"/>
        </w:rPr>
        <w:t>紧急伤害的修正案等可以先执行，然后及时报告。</w:t>
      </w:r>
    </w:p>
    <w:p w14:paraId="2989A1B8">
      <w:pPr>
        <w:numPr>
          <w:ilvl w:val="0"/>
          <w:numId w:val="2"/>
        </w:numPr>
        <w:spacing w:line="360" w:lineRule="auto"/>
        <w:ind w:firstLine="426"/>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研究过程中安全性信息应及时报告本伦理委员会审查：</w:t>
      </w:r>
    </w:p>
    <w:p w14:paraId="60683FBB">
      <w:pPr>
        <w:numPr>
          <w:ilvl w:val="-1"/>
          <w:numId w:val="0"/>
        </w:numPr>
        <w:spacing w:line="360" w:lineRule="auto"/>
        <w:ind w:firstLine="480" w:firstLineChars="200"/>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报告类别：药物严重不良事件（SAE）、医疗器械严重不良事件（SAE）、可疑且非预期严重不良反应（SUSAR）、妊娠事件、器械缺陷、研究期间安全性更新报告（DSUR）执行摘要及严重不良反应累计汇总表、其他可能影响研究风险收益比评估的重要信息或报告。</w:t>
      </w:r>
    </w:p>
    <w:p w14:paraId="2907A71A">
      <w:pPr>
        <w:numPr>
          <w:ilvl w:val="-1"/>
          <w:numId w:val="0"/>
        </w:numPr>
        <w:spacing w:line="360" w:lineRule="auto"/>
        <w:ind w:firstLine="480" w:firstLineChars="200"/>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报告时间范围：自获得本伦理委员会同意开展研究的审查意见开始，研究者、申办者须按要求递交上述报告，直至我院伦理委员会同意结题。结题后不再受理相关报告。</w:t>
      </w:r>
    </w:p>
    <w:p w14:paraId="1070FE8F">
      <w:pPr>
        <w:numPr>
          <w:ilvl w:val="-1"/>
          <w:numId w:val="0"/>
        </w:numPr>
        <w:spacing w:line="360" w:lineRule="auto"/>
        <w:ind w:firstLine="480" w:firstLineChars="200"/>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报告时限：</w:t>
      </w:r>
    </w:p>
    <w:p w14:paraId="7104E20A">
      <w:pPr>
        <w:numPr>
          <w:ilvl w:val="-1"/>
          <w:numId w:val="0"/>
        </w:numPr>
        <w:spacing w:line="360" w:lineRule="auto"/>
        <w:ind w:firstLine="480" w:firstLineChars="200"/>
        <w:jc w:val="left"/>
        <w:rPr>
          <w:rFonts w:hint="eastAsia"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eastAsia" w:ascii="Times New Roman" w:hAnsi="Times New Roman" w:cs="Times New Roman"/>
          <w:sz w:val="24"/>
          <w:szCs w:val="24"/>
          <w:lang w:val="en-US" w:eastAsia="zh-CN"/>
        </w:rPr>
        <w:t>药物临床试验项目：本院发生的SAE/SUSAR，主要研究者应在首次获知后立即书面报告，并及时提供详尽报告、书面随访信息。如研究过程中出现试验参与者或试验参与者伴侣发生的非预期的妊娠，研究者、申办者须密切关注随访妊娠情况，并按方案要求及时向伦理委员会递交妊娠事件报告。如发生流产、胎儿异常等不良事件，应按照 SAE流程报告。外院SUSAR，我院牵头的项目按月度汇总递交，其他项目一般每3个月汇总递交，不接收外院个例SUSAR报告，请勿逐例上报。DSUR一般按年度汇总递交。</w:t>
      </w:r>
    </w:p>
    <w:p w14:paraId="138152C7">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eastAsia" w:ascii="Times New Roman" w:hAnsi="Times New Roman" w:cs="Times New Roman"/>
          <w:sz w:val="24"/>
          <w:szCs w:val="24"/>
          <w:lang w:val="en-US" w:eastAsia="zh-CN"/>
        </w:rPr>
        <w:t>医疗器械临床试验项目：本院SAE，主要研究者应当在获知SAE后24小时内报告伦理委员会，并按照研究方案的规定随访，及时提交随访报告。外院SAE，主要研究者应在获知后及时报告伦理委员会，对于外院的与医疗器械不相关的SAE，不要求报告。器械缺陷，按方案规定或参照SAE要求上报。</w:t>
      </w:r>
    </w:p>
    <w:p w14:paraId="11153B5C">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5</w:t>
      </w:r>
      <w:r>
        <w:rPr>
          <w:rFonts w:hint="eastAsia" w:ascii="Times New Roman" w:hAnsi="Times New Roman" w:cs="Times New Roman"/>
          <w:sz w:val="24"/>
          <w:szCs w:val="24"/>
          <w:lang w:eastAsia="zh-CN"/>
        </w:rPr>
        <w:t>）</w:t>
      </w:r>
      <w:r>
        <w:rPr>
          <w:rFonts w:ascii="Times New Roman" w:hAnsi="Times New Roman" w:cs="Times New Roman"/>
          <w:sz w:val="24"/>
          <w:szCs w:val="24"/>
        </w:rPr>
        <w:t>所有批准的临床研究均需在药物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临床试验伦理委员会审查批件</w:t>
      </w:r>
      <w:r>
        <w:rPr>
          <w:rFonts w:hint="eastAsia" w:ascii="Helvetica CE" w:hAnsi="Helvetica CE" w:cs="Times New Roman"/>
          <w:spacing w:val="-2"/>
          <w:sz w:val="24"/>
          <w:szCs w:val="24"/>
        </w:rPr>
        <w:t>规定的年度</w:t>
      </w:r>
      <w:r>
        <w:rPr>
          <w:rFonts w:hint="eastAsia" w:ascii="Helvetica CE" w:hAnsi="Helvetica CE" w:cs="Times New Roman"/>
          <w:spacing w:val="-2"/>
          <w:sz w:val="24"/>
          <w:szCs w:val="24"/>
          <w:lang w:val="en-US" w:eastAsia="zh-CN"/>
        </w:rPr>
        <w:t>/</w:t>
      </w:r>
      <w:r>
        <w:rPr>
          <w:rFonts w:hint="eastAsia" w:ascii="Helvetica CE" w:hAnsi="Helvetica CE" w:cs="Times New Roman"/>
          <w:spacing w:val="-2"/>
          <w:sz w:val="24"/>
          <w:szCs w:val="24"/>
        </w:rPr>
        <w:t>定期跟踪审查频率截止日期</w:t>
      </w:r>
      <w:r>
        <w:rPr>
          <w:rFonts w:ascii="Times New Roman" w:hAnsi="Times New Roman" w:cs="Times New Roman"/>
          <w:sz w:val="24"/>
          <w:szCs w:val="24"/>
        </w:rPr>
        <w:t>前</w:t>
      </w:r>
      <w:r>
        <w:rPr>
          <w:rFonts w:hint="eastAsia" w:ascii="Times New Roman" w:hAnsi="Times New Roman" w:cs="Times New Roman"/>
          <w:sz w:val="24"/>
          <w:szCs w:val="24"/>
        </w:rPr>
        <w:t>一个月</w:t>
      </w:r>
      <w:r>
        <w:rPr>
          <w:rFonts w:ascii="Times New Roman" w:hAnsi="Times New Roman" w:cs="Times New Roman"/>
          <w:sz w:val="24"/>
          <w:szCs w:val="24"/>
        </w:rPr>
        <w:t>提交</w:t>
      </w:r>
      <w:r>
        <w:rPr>
          <w:rFonts w:hint="eastAsia" w:ascii="Helvetica CE" w:hAnsi="Helvetica CE" w:cs="Times New Roman"/>
          <w:spacing w:val="-2"/>
          <w:sz w:val="24"/>
          <w:szCs w:val="24"/>
        </w:rPr>
        <w:t>年度</w:t>
      </w:r>
      <w:r>
        <w:rPr>
          <w:rFonts w:ascii="Helvetica CE" w:hAnsi="Helvetica CE" w:cs="Times New Roman"/>
          <w:spacing w:val="-2"/>
          <w:sz w:val="24"/>
          <w:szCs w:val="24"/>
        </w:rPr>
        <w:t>/</w:t>
      </w:r>
      <w:r>
        <w:rPr>
          <w:rFonts w:hint="eastAsia" w:ascii="Helvetica CE" w:hAnsi="Helvetica CE" w:cs="Times New Roman"/>
          <w:spacing w:val="-2"/>
          <w:sz w:val="24"/>
          <w:szCs w:val="24"/>
        </w:rPr>
        <w:t>定期</w:t>
      </w:r>
      <w:r>
        <w:rPr>
          <w:rFonts w:ascii="Times New Roman" w:hAnsi="Times New Roman" w:cs="Times New Roman"/>
          <w:sz w:val="24"/>
          <w:szCs w:val="24"/>
        </w:rPr>
        <w:t>跟踪审查。</w:t>
      </w:r>
      <w:r>
        <w:rPr>
          <w:rFonts w:hint="eastAsia" w:ascii="Times New Roman" w:hAnsi="Times New Roman" w:cs="Times New Roman"/>
          <w:sz w:val="24"/>
          <w:szCs w:val="24"/>
          <w:lang w:val="en-US" w:eastAsia="zh-CN"/>
        </w:rPr>
        <w:t>项目到期后一个月内未提交相关材料的，伦理委员会有权终止项目的继续进行。</w:t>
      </w:r>
    </w:p>
    <w:p w14:paraId="38ACECDB">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lang w:eastAsia="zh-CN"/>
        </w:rPr>
        <w:t>）</w:t>
      </w:r>
      <w:r>
        <w:rPr>
          <w:rFonts w:ascii="Times New Roman" w:hAnsi="Times New Roman" w:cs="Times New Roman"/>
          <w:sz w:val="24"/>
          <w:szCs w:val="24"/>
        </w:rPr>
        <w:t>完成临床研究</w:t>
      </w:r>
      <w:r>
        <w:rPr>
          <w:rFonts w:hint="eastAsia" w:ascii="Times New Roman" w:hAnsi="Times New Roman" w:cs="Times New Roman"/>
          <w:sz w:val="24"/>
          <w:szCs w:val="24"/>
          <w:lang w:val="en-US" w:eastAsia="zh-CN"/>
        </w:rPr>
        <w:t>或暂停/终止</w:t>
      </w:r>
      <w:r>
        <w:rPr>
          <w:rFonts w:ascii="Times New Roman" w:hAnsi="Times New Roman" w:cs="Times New Roman"/>
          <w:sz w:val="24"/>
          <w:szCs w:val="24"/>
        </w:rPr>
        <w:t>临床研究，</w:t>
      </w:r>
      <w:r>
        <w:rPr>
          <w:rFonts w:hint="eastAsia" w:ascii="Times New Roman" w:hAnsi="Times New Roman" w:cs="Times New Roman"/>
          <w:sz w:val="24"/>
          <w:szCs w:val="24"/>
        </w:rPr>
        <w:t>应</w:t>
      </w:r>
      <w:r>
        <w:rPr>
          <w:rFonts w:ascii="Times New Roman" w:hAnsi="Times New Roman" w:cs="Times New Roman"/>
          <w:sz w:val="24"/>
          <w:szCs w:val="24"/>
        </w:rPr>
        <w:t>及时报告药物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w:t>
      </w:r>
    </w:p>
    <w:p w14:paraId="0EFBF213">
      <w:pPr>
        <w:spacing w:line="360" w:lineRule="auto"/>
        <w:ind w:firstLine="426"/>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7）所有项目的开展需保证流程闭环，若初审通过后未启动且不打算在本中心开展的，请向伦理委员会发出终止函告知。</w:t>
      </w:r>
    </w:p>
    <w:p w14:paraId="2A16247C">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8</w:t>
      </w:r>
      <w:r>
        <w:rPr>
          <w:rFonts w:hint="eastAsia" w:ascii="Times New Roman" w:hAnsi="Times New Roman" w:cs="Times New Roman"/>
          <w:sz w:val="24"/>
          <w:szCs w:val="24"/>
          <w:lang w:eastAsia="zh-CN"/>
        </w:rPr>
        <w:t>）伦理审查收费标准（含税）</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rPr>
        <w:t>会议审查4000元/项，简易审查（快速审查）2000元/项，紧急会议审查5000元/项，前置审查5000元/项。收费类别：初始审查、修正案审查、本院SAE/SUSAR审查、方案违背审查、暂停</w:t>
      </w:r>
      <w:r>
        <w:rPr>
          <w:rFonts w:hint="eastAsia" w:ascii="Times New Roman" w:hAnsi="Times New Roman" w:cs="Times New Roman"/>
          <w:sz w:val="24"/>
          <w:szCs w:val="24"/>
          <w:lang w:val="en-US" w:eastAsia="zh-CN"/>
        </w:rPr>
        <w:t>/终止</w:t>
      </w:r>
      <w:r>
        <w:rPr>
          <w:rFonts w:hint="eastAsia" w:ascii="Times New Roman" w:hAnsi="Times New Roman" w:cs="Times New Roman"/>
          <w:sz w:val="24"/>
          <w:szCs w:val="24"/>
        </w:rPr>
        <w:t>研究审查。</w:t>
      </w:r>
      <w:r>
        <w:rPr>
          <w:rFonts w:hint="eastAsia" w:ascii="Times New Roman" w:hAnsi="Times New Roman" w:cs="Times New Roman"/>
          <w:sz w:val="24"/>
          <w:szCs w:val="24"/>
          <w:lang w:val="en-US" w:eastAsia="zh-CN"/>
        </w:rPr>
        <w:t>申办方</w:t>
      </w:r>
      <w:r>
        <w:rPr>
          <w:rFonts w:ascii="Times New Roman" w:hAnsi="Times New Roman" w:cs="Times New Roman"/>
          <w:sz w:val="24"/>
          <w:szCs w:val="24"/>
        </w:rPr>
        <w:t>于</w:t>
      </w:r>
      <w:r>
        <w:rPr>
          <w:rFonts w:hint="eastAsia" w:ascii="Times New Roman" w:hAnsi="Times New Roman" w:cs="Times New Roman"/>
          <w:sz w:val="24"/>
          <w:szCs w:val="24"/>
        </w:rPr>
        <w:t>取得</w:t>
      </w:r>
      <w:r>
        <w:rPr>
          <w:rFonts w:ascii="Times New Roman" w:hAnsi="Times New Roman" w:cs="Times New Roman"/>
          <w:sz w:val="24"/>
          <w:szCs w:val="24"/>
        </w:rPr>
        <w:t>伦理</w:t>
      </w:r>
      <w:r>
        <w:rPr>
          <w:rFonts w:hint="eastAsia" w:ascii="Times New Roman" w:hAnsi="Times New Roman" w:cs="Times New Roman"/>
          <w:sz w:val="24"/>
          <w:szCs w:val="24"/>
        </w:rPr>
        <w:t>批件或意见前</w:t>
      </w:r>
      <w:r>
        <w:rPr>
          <w:rFonts w:ascii="Times New Roman" w:hAnsi="Times New Roman" w:cs="Times New Roman"/>
          <w:sz w:val="24"/>
          <w:szCs w:val="24"/>
        </w:rPr>
        <w:t>缴纳至</w:t>
      </w:r>
      <w:r>
        <w:rPr>
          <w:rFonts w:hint="eastAsia" w:ascii="Times New Roman" w:hAnsi="Times New Roman" w:cs="Times New Roman"/>
          <w:sz w:val="24"/>
          <w:szCs w:val="24"/>
          <w:lang w:val="en-US" w:eastAsia="zh-CN"/>
        </w:rPr>
        <w:t>医院</w:t>
      </w:r>
      <w:r>
        <w:rPr>
          <w:rFonts w:ascii="Times New Roman" w:hAnsi="Times New Roman" w:cs="Times New Roman"/>
          <w:sz w:val="24"/>
          <w:szCs w:val="24"/>
        </w:rPr>
        <w:t>财务处，</w:t>
      </w:r>
      <w:r>
        <w:rPr>
          <w:rFonts w:hint="eastAsia" w:ascii="Times New Roman" w:hAnsi="Times New Roman" w:cs="Times New Roman"/>
          <w:sz w:val="24"/>
          <w:szCs w:val="24"/>
          <w:lang w:val="en-US" w:eastAsia="zh-CN"/>
        </w:rPr>
        <w:t>并</w:t>
      </w:r>
      <w:r>
        <w:rPr>
          <w:rFonts w:hint="eastAsia" w:ascii="Times New Roman" w:hAnsi="Times New Roman" w:cs="Times New Roman"/>
          <w:sz w:val="24"/>
          <w:szCs w:val="24"/>
        </w:rPr>
        <w:t>在CTMS系统上传缴费回执，填写</w:t>
      </w:r>
      <w:r>
        <w:rPr>
          <w:rFonts w:hint="eastAsia" w:ascii="Times New Roman" w:hAnsi="Times New Roman" w:cs="Times New Roman"/>
          <w:sz w:val="24"/>
          <w:szCs w:val="24"/>
          <w:lang w:val="en-US" w:eastAsia="zh-CN"/>
        </w:rPr>
        <w:t>开票</w:t>
      </w:r>
      <w:r>
        <w:rPr>
          <w:rFonts w:hint="eastAsia" w:ascii="Times New Roman" w:hAnsi="Times New Roman" w:cs="Times New Roman"/>
          <w:sz w:val="24"/>
          <w:szCs w:val="24"/>
        </w:rPr>
        <w:t>相关信息</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医学伦理办</w:t>
      </w:r>
      <w:r>
        <w:rPr>
          <w:rFonts w:hint="eastAsia" w:ascii="Times New Roman" w:hAnsi="Times New Roman" w:cs="Times New Roman"/>
          <w:sz w:val="24"/>
          <w:szCs w:val="24"/>
          <w:lang w:val="en-US" w:eastAsia="zh-CN"/>
        </w:rPr>
        <w:t>工作人员</w:t>
      </w:r>
      <w:r>
        <w:rPr>
          <w:rFonts w:hint="eastAsia" w:ascii="Times New Roman" w:hAnsi="Times New Roman" w:cs="Times New Roman"/>
          <w:sz w:val="24"/>
          <w:szCs w:val="24"/>
        </w:rPr>
        <w:t>至财务处开具发票上传CTMS系统。</w:t>
      </w:r>
    </w:p>
    <w:p w14:paraId="094113E1">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val="en-US" w:eastAsia="zh-CN"/>
        </w:rPr>
        <w:t>3.</w:t>
      </w:r>
      <w:r>
        <w:rPr>
          <w:rFonts w:ascii="Times New Roman" w:hAnsi="Times New Roman" w:cs="Times New Roman"/>
          <w:sz w:val="24"/>
          <w:szCs w:val="24"/>
        </w:rPr>
        <w:t>提交申请时间</w:t>
      </w:r>
    </w:p>
    <w:p w14:paraId="4EE1E8D1">
      <w:pPr>
        <w:numPr>
          <w:ilvl w:val="-1"/>
          <w:numId w:val="0"/>
        </w:numPr>
        <w:spacing w:line="360" w:lineRule="auto"/>
        <w:ind w:left="0" w:firstLine="480" w:firstLineChars="200"/>
        <w:jc w:val="left"/>
        <w:rPr>
          <w:rFonts w:hint="default" w:ascii="Times New Roman" w:hAnsi="Times New Roman" w:cs="Times New Roman" w:eastAsiaTheme="minorEastAsia"/>
          <w:color w:val="auto"/>
          <w:sz w:val="24"/>
          <w:szCs w:val="24"/>
          <w:lang w:val="en-US" w:eastAsia="zh-CN"/>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1</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CTMS系统递交材料时间为工作日</w:t>
      </w:r>
      <w:r>
        <w:rPr>
          <w:rFonts w:hint="eastAsia" w:ascii="Times New Roman" w:hAnsi="Times New Roman" w:cs="Times New Roman"/>
          <w:color w:val="auto"/>
          <w:sz w:val="24"/>
          <w:szCs w:val="24"/>
        </w:rPr>
        <w:t>上午8:0</w:t>
      </w:r>
      <w:r>
        <w:rPr>
          <w:rFonts w:ascii="Times New Roman" w:hAnsi="Times New Roman" w:cs="Times New Roman"/>
          <w:color w:val="auto"/>
          <w:sz w:val="24"/>
          <w:szCs w:val="24"/>
        </w:rPr>
        <w:t>0</w:t>
      </w:r>
      <w:r>
        <w:rPr>
          <w:rFonts w:hint="eastAsia" w:ascii="Times New Roman" w:hAnsi="Times New Roman" w:cs="Times New Roman"/>
          <w:color w:val="auto"/>
          <w:sz w:val="24"/>
          <w:szCs w:val="24"/>
        </w:rPr>
        <w:t>-</w:t>
      </w:r>
      <w:r>
        <w:rPr>
          <w:rFonts w:ascii="Times New Roman" w:hAnsi="Times New Roman" w:cs="Times New Roman"/>
          <w:color w:val="auto"/>
          <w:sz w:val="24"/>
          <w:szCs w:val="24"/>
        </w:rPr>
        <w:t>1</w:t>
      </w:r>
      <w:r>
        <w:rPr>
          <w:rFonts w:hint="eastAsia" w:ascii="Times New Roman" w:hAnsi="Times New Roman" w:cs="Times New Roman"/>
          <w:color w:val="auto"/>
          <w:sz w:val="24"/>
          <w:szCs w:val="24"/>
          <w:lang w:val="en-US" w:eastAsia="zh-CN"/>
        </w:rPr>
        <w:t>2</w:t>
      </w:r>
      <w:r>
        <w:rPr>
          <w:rFonts w:hint="eastAsia" w:ascii="Times New Roman" w:hAnsi="Times New Roman" w:cs="Times New Roman"/>
          <w:color w:val="auto"/>
          <w:sz w:val="24"/>
          <w:szCs w:val="24"/>
        </w:rPr>
        <w:t>:0</w:t>
      </w:r>
      <w:r>
        <w:rPr>
          <w:rFonts w:ascii="Times New Roman" w:hAnsi="Times New Roman" w:cs="Times New Roman"/>
          <w:color w:val="auto"/>
          <w:sz w:val="24"/>
          <w:szCs w:val="24"/>
        </w:rPr>
        <w:t>0</w:t>
      </w:r>
      <w:r>
        <w:rPr>
          <w:rFonts w:hint="eastAsia" w:ascii="Times New Roman" w:hAnsi="Times New Roman" w:cs="Times New Roman"/>
          <w:color w:val="auto"/>
          <w:sz w:val="24"/>
          <w:szCs w:val="24"/>
        </w:rPr>
        <w:t>，下午1</w:t>
      </w:r>
      <w:r>
        <w:rPr>
          <w:rFonts w:ascii="Times New Roman" w:hAnsi="Times New Roman" w:cs="Times New Roman"/>
          <w:color w:val="auto"/>
          <w:sz w:val="24"/>
          <w:szCs w:val="24"/>
        </w:rPr>
        <w:t>4</w:t>
      </w:r>
      <w:r>
        <w:rPr>
          <w:rFonts w:hint="eastAsia" w:ascii="Times New Roman" w:hAnsi="Times New Roman" w:cs="Times New Roman"/>
          <w:color w:val="auto"/>
          <w:sz w:val="24"/>
          <w:szCs w:val="24"/>
        </w:rPr>
        <w:t>:0</w:t>
      </w:r>
      <w:r>
        <w:rPr>
          <w:rFonts w:ascii="Times New Roman" w:hAnsi="Times New Roman" w:cs="Times New Roman"/>
          <w:color w:val="auto"/>
          <w:sz w:val="24"/>
          <w:szCs w:val="24"/>
        </w:rPr>
        <w:t>0</w:t>
      </w:r>
      <w:r>
        <w:rPr>
          <w:rFonts w:hint="eastAsia" w:ascii="Times New Roman" w:hAnsi="Times New Roman" w:cs="Times New Roman"/>
          <w:color w:val="auto"/>
          <w:sz w:val="24"/>
          <w:szCs w:val="24"/>
        </w:rPr>
        <w:t>-</w:t>
      </w:r>
      <w:r>
        <w:rPr>
          <w:rFonts w:ascii="Times New Roman" w:hAnsi="Times New Roman" w:cs="Times New Roman"/>
          <w:color w:val="auto"/>
          <w:sz w:val="24"/>
          <w:szCs w:val="24"/>
        </w:rPr>
        <w:t>18</w:t>
      </w:r>
      <w:r>
        <w:rPr>
          <w:rFonts w:hint="eastAsia" w:ascii="Times New Roman" w:hAnsi="Times New Roman" w:cs="Times New Roman"/>
          <w:color w:val="auto"/>
          <w:sz w:val="24"/>
          <w:szCs w:val="24"/>
        </w:rPr>
        <w:t>:0</w:t>
      </w:r>
      <w:r>
        <w:rPr>
          <w:rFonts w:ascii="Times New Roman" w:hAnsi="Times New Roman" w:cs="Times New Roman"/>
          <w:color w:val="auto"/>
          <w:sz w:val="24"/>
          <w:szCs w:val="24"/>
        </w:rPr>
        <w:t>0</w:t>
      </w:r>
      <w:r>
        <w:rPr>
          <w:rFonts w:hint="eastAsia" w:ascii="Times New Roman" w:hAnsi="Times New Roman" w:cs="Times New Roman"/>
          <w:color w:val="auto"/>
          <w:sz w:val="24"/>
          <w:szCs w:val="24"/>
        </w:rPr>
        <w:t>。</w:t>
      </w:r>
    </w:p>
    <w:p w14:paraId="15C052BC">
      <w:pPr>
        <w:spacing w:line="360" w:lineRule="auto"/>
        <w:ind w:firstLine="426"/>
        <w:jc w:val="left"/>
        <w:rPr>
          <w:rFonts w:ascii="Times New Roman" w:hAnsi="Times New Roman" w:cs="Times New Roman"/>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2</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云南省第一人民医院药物</w:t>
      </w:r>
      <w:r>
        <w:rPr>
          <w:rFonts w:ascii="Times New Roman" w:hAnsi="Times New Roman" w:cs="Times New Roman"/>
          <w:color w:val="auto"/>
          <w:sz w:val="24"/>
          <w:szCs w:val="24"/>
        </w:rPr>
        <w:t>/</w:t>
      </w:r>
      <w:r>
        <w:rPr>
          <w:rFonts w:hint="eastAsia" w:ascii="Times New Roman" w:hAnsi="Times New Roman" w:cs="Times New Roman"/>
          <w:color w:val="auto"/>
          <w:sz w:val="24"/>
          <w:szCs w:val="24"/>
        </w:rPr>
        <w:t>医疗器械临床试验伦理委员会原则上每月第三周周三下午召开会议，对受理的研究项目进行审查，必要时可以召开紧急会议进行审查。</w:t>
      </w:r>
      <w:r>
        <w:rPr>
          <w:rFonts w:ascii="Times New Roman" w:hAnsi="Times New Roman" w:cs="Times New Roman"/>
          <w:sz w:val="24"/>
          <w:szCs w:val="24"/>
        </w:rPr>
        <w:t>因会前需留出1周</w:t>
      </w:r>
      <w:r>
        <w:rPr>
          <w:rFonts w:hint="eastAsia" w:ascii="Times New Roman" w:hAnsi="Times New Roman" w:cs="Times New Roman"/>
          <w:sz w:val="24"/>
          <w:szCs w:val="24"/>
        </w:rPr>
        <w:t>时间</w:t>
      </w:r>
      <w:r>
        <w:rPr>
          <w:rFonts w:ascii="Times New Roman" w:hAnsi="Times New Roman" w:cs="Times New Roman"/>
          <w:sz w:val="24"/>
          <w:szCs w:val="24"/>
        </w:rPr>
        <w:t>给</w:t>
      </w:r>
      <w:r>
        <w:rPr>
          <w:rFonts w:hint="eastAsia" w:ascii="Times New Roman" w:hAnsi="Times New Roman" w:cs="Times New Roman"/>
          <w:sz w:val="24"/>
          <w:szCs w:val="24"/>
        </w:rPr>
        <w:t>伦理办公室</w:t>
      </w:r>
      <w:r>
        <w:rPr>
          <w:rFonts w:ascii="Times New Roman" w:hAnsi="Times New Roman" w:cs="Times New Roman"/>
          <w:sz w:val="24"/>
          <w:szCs w:val="24"/>
        </w:rPr>
        <w:t>对受理材料进行形式审查以及委员预审，所以，当月审查提交材料的截止日期为</w:t>
      </w:r>
      <w:r>
        <w:rPr>
          <w:rFonts w:hint="eastAsia" w:ascii="Times New Roman" w:hAnsi="Times New Roman" w:cs="Times New Roman"/>
          <w:sz w:val="24"/>
          <w:szCs w:val="24"/>
        </w:rPr>
        <w:t>当月</w:t>
      </w:r>
      <w:r>
        <w:rPr>
          <w:rFonts w:hint="eastAsia" w:ascii="Times New Roman" w:hAnsi="Times New Roman" w:cs="Times New Roman"/>
          <w:sz w:val="24"/>
          <w:szCs w:val="24"/>
          <w:lang w:val="en-US" w:eastAsia="zh-CN"/>
        </w:rPr>
        <w:t>第二周周二18:00前（如遇非工作日或特殊情况另行通知）</w:t>
      </w:r>
      <w:r>
        <w:rPr>
          <w:rFonts w:ascii="Times New Roman" w:hAnsi="Times New Roman" w:cs="Times New Roman"/>
          <w:sz w:val="24"/>
          <w:szCs w:val="24"/>
        </w:rPr>
        <w:t>。</w:t>
      </w:r>
    </w:p>
    <w:p w14:paraId="52722EE8">
      <w:pPr>
        <w:spacing w:line="360" w:lineRule="auto"/>
        <w:ind w:firstLine="426"/>
        <w:jc w:val="left"/>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审查资料原件请于领取批件/意见时一并递交，整理无误后归档。</w:t>
      </w:r>
    </w:p>
    <w:p w14:paraId="4776C8BB">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val="en-US" w:eastAsia="zh-CN"/>
        </w:rPr>
        <w:t>4.</w:t>
      </w:r>
      <w:r>
        <w:rPr>
          <w:rFonts w:ascii="Times New Roman" w:hAnsi="Times New Roman" w:cs="Times New Roman"/>
          <w:sz w:val="24"/>
          <w:szCs w:val="24"/>
        </w:rPr>
        <w:t>传达审查决定的时间</w:t>
      </w:r>
    </w:p>
    <w:p w14:paraId="4405E5BD">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ascii="Times New Roman" w:hAnsi="Times New Roman" w:cs="Times New Roman"/>
          <w:sz w:val="24"/>
          <w:szCs w:val="24"/>
        </w:rPr>
        <w:t>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临床试验伦理委员会秘书在会议审查后2个工作日内初步通知主要研究者有关审查决定；正式</w:t>
      </w:r>
      <w:r>
        <w:rPr>
          <w:rFonts w:ascii="宋体" w:hAnsi="宋体" w:cs="Times New Roman"/>
          <w:sz w:val="24"/>
          <w:szCs w:val="24"/>
        </w:rPr>
        <w:t>“</w:t>
      </w:r>
      <w:r>
        <w:rPr>
          <w:rFonts w:ascii="Times New Roman" w:hAnsi="Times New Roman" w:cs="Times New Roman"/>
          <w:sz w:val="24"/>
          <w:szCs w:val="24"/>
        </w:rPr>
        <w:t>审查批件</w:t>
      </w:r>
      <w:r>
        <w:rPr>
          <w:rFonts w:ascii="宋体" w:hAnsi="宋体" w:cs="Times New Roman"/>
          <w:sz w:val="24"/>
          <w:szCs w:val="24"/>
        </w:rPr>
        <w:t>”</w:t>
      </w:r>
      <w:r>
        <w:rPr>
          <w:rFonts w:hint="eastAsia" w:ascii="宋体" w:hAnsi="宋体" w:cs="Times New Roman"/>
          <w:sz w:val="24"/>
          <w:szCs w:val="24"/>
        </w:rPr>
        <w:t>、“审查批件的意见”</w:t>
      </w:r>
      <w:r>
        <w:rPr>
          <w:rFonts w:ascii="Times New Roman" w:hAnsi="Times New Roman" w:cs="Times New Roman"/>
          <w:sz w:val="24"/>
          <w:szCs w:val="24"/>
        </w:rPr>
        <w:t>或</w:t>
      </w:r>
      <w:r>
        <w:rPr>
          <w:rFonts w:ascii="宋体" w:hAnsi="宋体" w:cs="Times New Roman"/>
          <w:sz w:val="24"/>
          <w:szCs w:val="24"/>
        </w:rPr>
        <w:t>“</w:t>
      </w:r>
      <w:r>
        <w:rPr>
          <w:rFonts w:ascii="Times New Roman" w:hAnsi="Times New Roman" w:cs="Times New Roman"/>
          <w:sz w:val="24"/>
          <w:szCs w:val="24"/>
        </w:rPr>
        <w:t>审查意见通知</w:t>
      </w:r>
      <w:r>
        <w:rPr>
          <w:rFonts w:ascii="宋体" w:hAnsi="宋体" w:cs="Times New Roman"/>
          <w:sz w:val="24"/>
          <w:szCs w:val="24"/>
        </w:rPr>
        <w:t>”</w:t>
      </w:r>
      <w:r>
        <w:rPr>
          <w:rFonts w:ascii="Times New Roman" w:hAnsi="Times New Roman" w:cs="Times New Roman"/>
          <w:sz w:val="24"/>
          <w:szCs w:val="24"/>
        </w:rPr>
        <w:t>传达在做出审查决定的会议后1周内传达；</w:t>
      </w:r>
    </w:p>
    <w:p w14:paraId="79C83EEF">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）一般情况下，</w:t>
      </w:r>
      <w:r>
        <w:rPr>
          <w:rFonts w:ascii="Times New Roman" w:hAnsi="Times New Roman" w:cs="Times New Roman"/>
          <w:sz w:val="24"/>
          <w:szCs w:val="24"/>
        </w:rPr>
        <w:t>通过</w:t>
      </w:r>
      <w:r>
        <w:rPr>
          <w:rFonts w:hint="eastAsia" w:ascii="Times New Roman" w:hAnsi="Times New Roman" w:cs="Times New Roman"/>
          <w:sz w:val="24"/>
          <w:szCs w:val="24"/>
          <w:lang w:val="en-US" w:eastAsia="zh-CN"/>
        </w:rPr>
        <w:t>快审</w:t>
      </w:r>
      <w:r>
        <w:rPr>
          <w:rFonts w:ascii="Times New Roman" w:hAnsi="Times New Roman" w:cs="Times New Roman"/>
          <w:sz w:val="24"/>
          <w:szCs w:val="24"/>
        </w:rPr>
        <w:t>方式进行审查的材料</w:t>
      </w:r>
      <w:r>
        <w:rPr>
          <w:rFonts w:hint="eastAsia" w:ascii="Times New Roman" w:hAnsi="Times New Roman" w:cs="Times New Roman"/>
          <w:sz w:val="24"/>
          <w:szCs w:val="24"/>
          <w:lang w:eastAsia="zh-CN"/>
        </w:rPr>
        <w:t>，</w:t>
      </w:r>
      <w:r>
        <w:rPr>
          <w:rFonts w:ascii="Times New Roman" w:hAnsi="Times New Roman" w:cs="Times New Roman"/>
          <w:sz w:val="24"/>
          <w:szCs w:val="24"/>
        </w:rPr>
        <w:t>在受理材料齐全后</w:t>
      </w:r>
      <w:r>
        <w:rPr>
          <w:rFonts w:hint="eastAsia" w:ascii="Times New Roman" w:hAnsi="Times New Roman" w:cs="Times New Roman"/>
          <w:sz w:val="24"/>
          <w:szCs w:val="24"/>
          <w:lang w:val="en-US" w:eastAsia="zh-CN"/>
        </w:rPr>
        <w:t>10个工作日</w:t>
      </w:r>
      <w:r>
        <w:rPr>
          <w:rFonts w:ascii="Times New Roman" w:hAnsi="Times New Roman" w:cs="Times New Roman"/>
          <w:sz w:val="24"/>
          <w:szCs w:val="24"/>
        </w:rPr>
        <w:t>内传达。</w:t>
      </w:r>
    </w:p>
    <w:p w14:paraId="4CE2B504">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cs="Times New Roman" w:asciiTheme="minorEastAsia" w:hAnsiTheme="minorEastAsia"/>
          <w:sz w:val="24"/>
        </w:rPr>
        <w:t>药物</w:t>
      </w:r>
      <w:r>
        <w:rPr>
          <w:rFonts w:hint="eastAsia" w:cs="Times New Roman" w:asciiTheme="minorEastAsia" w:hAnsiTheme="minorEastAsia"/>
          <w:sz w:val="24"/>
          <w:lang w:val="en-US" w:eastAsia="zh-CN"/>
        </w:rPr>
        <w:t>/医疗器械</w:t>
      </w:r>
      <w:r>
        <w:rPr>
          <w:rFonts w:cs="Times New Roman" w:asciiTheme="minorEastAsia" w:hAnsiTheme="minorEastAsia"/>
          <w:sz w:val="24"/>
        </w:rPr>
        <w:t>临床试验</w:t>
      </w:r>
      <w:r>
        <w:rPr>
          <w:rFonts w:hint="eastAsia" w:cs="Times New Roman" w:asciiTheme="minorEastAsia" w:hAnsiTheme="minorEastAsia"/>
          <w:sz w:val="24"/>
        </w:rPr>
        <w:t>前置</w:t>
      </w:r>
      <w:r>
        <w:rPr>
          <w:rFonts w:cs="Times New Roman" w:asciiTheme="minorEastAsia" w:hAnsiTheme="minorEastAsia"/>
          <w:sz w:val="24"/>
        </w:rPr>
        <w:t>伦理审查</w:t>
      </w:r>
      <w:r>
        <w:rPr>
          <w:rFonts w:hint="eastAsia" w:cs="Times New Roman" w:asciiTheme="minorEastAsia" w:hAnsiTheme="minorEastAsia"/>
          <w:sz w:val="24"/>
        </w:rPr>
        <w:t>的</w:t>
      </w:r>
      <w:r>
        <w:rPr>
          <w:rFonts w:ascii="Times New Roman" w:hAnsi="Times New Roman" w:cs="Times New Roman"/>
          <w:sz w:val="24"/>
          <w:szCs w:val="24"/>
        </w:rPr>
        <w:t>正式</w:t>
      </w:r>
      <w:r>
        <w:rPr>
          <w:rFonts w:ascii="宋体" w:hAnsi="宋体" w:cs="Times New Roman"/>
          <w:sz w:val="24"/>
          <w:szCs w:val="24"/>
        </w:rPr>
        <w:t>“</w:t>
      </w:r>
      <w:r>
        <w:rPr>
          <w:rFonts w:ascii="Times New Roman" w:hAnsi="Times New Roman" w:cs="Times New Roman"/>
          <w:sz w:val="24"/>
          <w:szCs w:val="24"/>
        </w:rPr>
        <w:t>审查批件</w:t>
      </w:r>
      <w:r>
        <w:rPr>
          <w:rFonts w:ascii="宋体" w:hAnsi="宋体" w:cs="Times New Roman"/>
          <w:sz w:val="24"/>
          <w:szCs w:val="24"/>
        </w:rPr>
        <w:t>”</w:t>
      </w:r>
      <w:r>
        <w:rPr>
          <w:rFonts w:hint="eastAsia" w:ascii="宋体" w:hAnsi="宋体" w:cs="Times New Roman"/>
          <w:sz w:val="24"/>
          <w:szCs w:val="24"/>
        </w:rPr>
        <w:t>，必须在获得</w:t>
      </w:r>
      <w:r>
        <w:rPr>
          <w:rFonts w:ascii="Helvetica CE" w:hAnsi="Helvetica CE"/>
          <w:sz w:val="24"/>
          <w:szCs w:val="24"/>
        </w:rPr>
        <w:t>国家药品监督管理局</w:t>
      </w:r>
      <w:r>
        <w:fldChar w:fldCharType="begin"/>
      </w:r>
      <w:r>
        <w: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instrText>
      </w:r>
      <w:r>
        <w:fldChar w:fldCharType="separate"/>
      </w:r>
      <w:r>
        <w:rPr>
          <w:rFonts w:ascii="Helvetica CE" w:hAnsi="Helvetica CE"/>
          <w:sz w:val="24"/>
          <w:szCs w:val="24"/>
        </w:rPr>
        <w:t>药物临床试验通知书</w:t>
      </w:r>
      <w:r>
        <w:rPr>
          <w:rFonts w:ascii="Helvetica CE" w:hAnsi="Helvetica CE"/>
          <w:sz w:val="24"/>
          <w:szCs w:val="24"/>
        </w:rPr>
        <w:fldChar w:fldCharType="end"/>
      </w:r>
      <w:r>
        <w:rPr>
          <w:rFonts w:hint="eastAsia" w:ascii="Helvetica CE" w:hAnsi="Helvetica CE"/>
          <w:sz w:val="24"/>
          <w:szCs w:val="24"/>
        </w:rPr>
        <w:t>或前置伦理审评项目备案成功承诺书，交伦理审查委员会备案后方可领取</w:t>
      </w:r>
      <w:r>
        <w:rPr>
          <w:rFonts w:ascii="Times New Roman" w:hAnsi="Times New Roman" w:cs="Times New Roman"/>
          <w:sz w:val="24"/>
          <w:szCs w:val="24"/>
        </w:rPr>
        <w:t>正式</w:t>
      </w:r>
      <w:r>
        <w:rPr>
          <w:rFonts w:ascii="宋体" w:hAnsi="宋体" w:cs="Times New Roman"/>
          <w:sz w:val="24"/>
          <w:szCs w:val="24"/>
        </w:rPr>
        <w:t>“</w:t>
      </w:r>
      <w:r>
        <w:rPr>
          <w:rFonts w:ascii="Times New Roman" w:hAnsi="Times New Roman" w:cs="Times New Roman"/>
          <w:sz w:val="24"/>
          <w:szCs w:val="24"/>
        </w:rPr>
        <w:t>审查批件</w:t>
      </w:r>
      <w:r>
        <w:rPr>
          <w:rFonts w:ascii="宋体" w:hAnsi="宋体" w:cs="Times New Roman"/>
          <w:sz w:val="24"/>
          <w:szCs w:val="24"/>
        </w:rPr>
        <w:t>”</w:t>
      </w:r>
      <w:r>
        <w:rPr>
          <w:rFonts w:hint="eastAsia" w:ascii="宋体" w:hAnsi="宋体" w:cs="Times New Roman"/>
          <w:sz w:val="24"/>
          <w:szCs w:val="24"/>
        </w:rPr>
        <w:t>。</w:t>
      </w:r>
    </w:p>
    <w:p w14:paraId="25D5495E">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val="en-US" w:eastAsia="zh-CN"/>
        </w:rPr>
        <w:t>5.</w:t>
      </w:r>
      <w:r>
        <w:rPr>
          <w:rFonts w:ascii="Times New Roman" w:hAnsi="Times New Roman" w:cs="Times New Roman"/>
          <w:sz w:val="24"/>
          <w:szCs w:val="24"/>
        </w:rPr>
        <w:t>提交审查材料</w:t>
      </w:r>
    </w:p>
    <w:p w14:paraId="6CB6C229">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ascii="Times New Roman" w:hAnsi="Times New Roman" w:cs="Times New Roman"/>
          <w:sz w:val="24"/>
          <w:szCs w:val="24"/>
        </w:rPr>
        <w:t>主要研究者资格材料：</w:t>
      </w:r>
    </w:p>
    <w:p w14:paraId="507057DD">
      <w:pPr>
        <w:numPr>
          <w:ilvl w:val="0"/>
          <w:numId w:val="3"/>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个人简历</w:t>
      </w:r>
      <w:r>
        <w:rPr>
          <w:rFonts w:hint="eastAsia" w:ascii="Times New Roman" w:hAnsi="Times New Roman" w:cs="Times New Roman"/>
          <w:sz w:val="24"/>
          <w:szCs w:val="24"/>
          <w:lang w:eastAsia="zh-CN"/>
        </w:rPr>
        <w:t>（</w:t>
      </w:r>
      <w:r>
        <w:rPr>
          <w:rFonts w:ascii="Times New Roman" w:hAnsi="Times New Roman" w:cs="Times New Roman"/>
          <w:sz w:val="24"/>
          <w:szCs w:val="24"/>
        </w:rPr>
        <w:t>签署姓名和日期</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w:t>
      </w:r>
      <w:r>
        <w:rPr>
          <w:rFonts w:hint="eastAsia" w:asciiTheme="minorEastAsia" w:hAnsiTheme="minorEastAsia"/>
          <w:sz w:val="24"/>
          <w:szCs w:val="24"/>
        </w:rPr>
        <w:t>药物</w:t>
      </w:r>
      <w:r>
        <w:rPr>
          <w:rFonts w:hint="eastAsia" w:asciiTheme="minorEastAsia" w:hAnsiTheme="minorEastAsia"/>
          <w:sz w:val="24"/>
          <w:szCs w:val="24"/>
          <w:lang w:val="en-US" w:eastAsia="zh-CN"/>
        </w:rPr>
        <w:t>/医疗器械</w:t>
      </w:r>
      <w:r>
        <w:rPr>
          <w:rFonts w:hint="eastAsia" w:asciiTheme="minorEastAsia" w:hAnsiTheme="minorEastAsia"/>
          <w:sz w:val="24"/>
          <w:szCs w:val="24"/>
        </w:rPr>
        <w:t>临床试验应填写近五年主持或参研药物</w:t>
      </w:r>
      <w:r>
        <w:rPr>
          <w:rFonts w:hint="eastAsia" w:asciiTheme="minorEastAsia" w:hAnsiTheme="minorEastAsia"/>
          <w:sz w:val="24"/>
          <w:szCs w:val="24"/>
          <w:lang w:val="en-US" w:eastAsia="zh-CN"/>
        </w:rPr>
        <w:t>/医疗器械</w:t>
      </w:r>
      <w:r>
        <w:rPr>
          <w:rFonts w:hint="eastAsia" w:asciiTheme="minorEastAsia" w:hAnsiTheme="minorEastAsia"/>
          <w:sz w:val="24"/>
          <w:szCs w:val="24"/>
        </w:rPr>
        <w:t>临床试验项目</w:t>
      </w:r>
      <w:r>
        <w:rPr>
          <w:rFonts w:ascii="Times New Roman" w:hAnsi="Times New Roman" w:cs="Times New Roman"/>
          <w:sz w:val="24"/>
          <w:szCs w:val="24"/>
        </w:rPr>
        <w:t>；</w:t>
      </w:r>
    </w:p>
    <w:p w14:paraId="2D439FE1">
      <w:pPr>
        <w:numPr>
          <w:ilvl w:val="0"/>
          <w:numId w:val="3"/>
        </w:numPr>
        <w:spacing w:line="360" w:lineRule="auto"/>
        <w:ind w:left="420" w:hanging="420"/>
        <w:jc w:val="left"/>
        <w:rPr>
          <w:rFonts w:ascii="Times New Roman" w:hAnsi="Times New Roman" w:cs="Times New Roman"/>
          <w:sz w:val="24"/>
          <w:szCs w:val="24"/>
        </w:rPr>
      </w:pPr>
      <w:r>
        <w:rPr>
          <w:rFonts w:ascii="Times New Roman" w:hAnsi="Times New Roman" w:cs="Times New Roman"/>
          <w:sz w:val="24"/>
          <w:szCs w:val="24"/>
        </w:rPr>
        <w:t>相关培训证书复印件，包括专业培训，临床研究培训</w:t>
      </w:r>
      <w:r>
        <w:rPr>
          <w:rFonts w:hint="eastAsia" w:ascii="Times New Roman" w:hAnsi="Times New Roman" w:cs="Times New Roman"/>
          <w:sz w:val="24"/>
          <w:szCs w:val="24"/>
        </w:rPr>
        <w:t>，</w:t>
      </w:r>
      <w:r>
        <w:rPr>
          <w:rFonts w:ascii="Times New Roman" w:hAnsi="Times New Roman" w:cs="Times New Roman"/>
          <w:sz w:val="24"/>
          <w:szCs w:val="24"/>
        </w:rPr>
        <w:t>GCP培训</w:t>
      </w:r>
      <w:r>
        <w:rPr>
          <w:rFonts w:hint="eastAsia" w:ascii="Times New Roman" w:hAnsi="Times New Roman" w:cs="Times New Roman"/>
          <w:sz w:val="24"/>
          <w:szCs w:val="24"/>
        </w:rPr>
        <w:t>证书</w:t>
      </w:r>
      <w:r>
        <w:rPr>
          <w:rFonts w:hint="eastAsia" w:asciiTheme="minorEastAsia" w:hAnsiTheme="minorEastAsia"/>
          <w:sz w:val="24"/>
          <w:szCs w:val="24"/>
        </w:rPr>
        <w:t>、医师资格证和职称证</w:t>
      </w:r>
      <w:r>
        <w:rPr>
          <w:rFonts w:ascii="Times New Roman" w:hAnsi="Times New Roman" w:cs="Times New Roman"/>
          <w:sz w:val="24"/>
          <w:szCs w:val="24"/>
        </w:rPr>
        <w:t>。</w:t>
      </w:r>
    </w:p>
    <w:p w14:paraId="0A20553E">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ascii="Times New Roman" w:hAnsi="Times New Roman" w:cs="Times New Roman"/>
          <w:sz w:val="24"/>
          <w:szCs w:val="24"/>
        </w:rPr>
        <w:t>每项</w:t>
      </w:r>
      <w:r>
        <w:rPr>
          <w:rFonts w:hint="eastAsia" w:ascii="Times New Roman" w:hAnsi="Times New Roman" w:cs="Times New Roman"/>
          <w:sz w:val="24"/>
          <w:szCs w:val="24"/>
        </w:rPr>
        <w:t>药物</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rPr>
        <w:t>医疗器械临床研</w:t>
      </w:r>
      <w:r>
        <w:rPr>
          <w:rFonts w:ascii="Times New Roman" w:hAnsi="Times New Roman" w:cs="Times New Roman"/>
          <w:sz w:val="24"/>
          <w:szCs w:val="24"/>
        </w:rPr>
        <w:t>究项目提交审查材料参照送审文件清单【AF005-02】</w:t>
      </w:r>
      <w:r>
        <w:rPr>
          <w:rFonts w:hint="eastAsia" w:ascii="Times New Roman" w:hAnsi="Times New Roman" w:cs="Times New Roman"/>
          <w:sz w:val="24"/>
          <w:szCs w:val="24"/>
          <w:lang w:val="en-US" w:eastAsia="zh-CN"/>
        </w:rPr>
        <w:t>和</w:t>
      </w:r>
      <w:r>
        <w:rPr>
          <w:rFonts w:ascii="Times New Roman" w:hAnsi="Times New Roman" w:cs="Times New Roman"/>
          <w:sz w:val="24"/>
          <w:szCs w:val="24"/>
        </w:rPr>
        <w:t>各种伦理审查申请表【AF005-03</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AF005-0</w:t>
      </w:r>
      <w:r>
        <w:rPr>
          <w:rFonts w:hint="eastAsia" w:ascii="Times New Roman" w:hAnsi="Times New Roman" w:cs="Times New Roman"/>
          <w:sz w:val="24"/>
          <w:szCs w:val="24"/>
          <w:lang w:val="en-US" w:eastAsia="zh-CN"/>
        </w:rPr>
        <w:t>4</w:t>
      </w:r>
      <w:r>
        <w:rPr>
          <w:rFonts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w:t>
      </w:r>
    </w:p>
    <w:p w14:paraId="7D1E8FAD">
      <w:pPr>
        <w:spacing w:line="360" w:lineRule="auto"/>
        <w:ind w:firstLine="426"/>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6.前置伦理审查</w:t>
      </w:r>
    </w:p>
    <w:p w14:paraId="2614E3D6">
      <w:pPr>
        <w:numPr>
          <w:ilvl w:val="0"/>
          <w:numId w:val="4"/>
        </w:numPr>
        <w:spacing w:line="360" w:lineRule="auto"/>
        <w:ind w:firstLine="426"/>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前置伦理审查的定义：开展药物注册临床试验，在获得国家药品监督管理局（NMPA）临床试验通知书前，先提起伦理审查申请。</w:t>
      </w:r>
    </w:p>
    <w:p w14:paraId="59264752">
      <w:pPr>
        <w:numPr>
          <w:ilvl w:val="0"/>
          <w:numId w:val="4"/>
        </w:numPr>
        <w:spacing w:line="360" w:lineRule="auto"/>
        <w:ind w:firstLine="426"/>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申请条件（满足其中之一）：</w:t>
      </w:r>
    </w:p>
    <w:p w14:paraId="1B255B1A">
      <w:pPr>
        <w:numPr>
          <w:ilvl w:val="-1"/>
          <w:numId w:val="0"/>
        </w:numPr>
        <w:spacing w:line="360" w:lineRule="auto"/>
        <w:ind w:firstLine="0"/>
        <w:jc w:val="left"/>
        <w:rPr>
          <w:rFonts w:hint="eastAsia" w:ascii="Times New Roman" w:hAnsi="Times New Roman" w:cs="Times New Roman"/>
          <w:sz w:val="24"/>
          <w:szCs w:val="24"/>
          <w:lang w:val="en-US" w:eastAsia="zh-CN"/>
        </w:rPr>
      </w:pPr>
      <w:r>
        <w:rPr>
          <w:rFonts w:hint="default" w:ascii="Calibri" w:hAnsi="Calibri" w:cs="Calibri"/>
          <w:sz w:val="24"/>
          <w:szCs w:val="24"/>
          <w:lang w:val="en-US" w:eastAsia="zh-CN"/>
        </w:rPr>
        <w:t>①</w:t>
      </w:r>
      <w:r>
        <w:rPr>
          <w:rFonts w:hint="eastAsia" w:ascii="Times New Roman" w:hAnsi="Times New Roman" w:cs="Times New Roman"/>
          <w:sz w:val="24"/>
          <w:szCs w:val="24"/>
          <w:lang w:val="en-US" w:eastAsia="zh-CN"/>
        </w:rPr>
        <w:t>我院牵头的或单中心药物临床试验项目</w:t>
      </w:r>
    </w:p>
    <w:p w14:paraId="1C332EAB">
      <w:pPr>
        <w:numPr>
          <w:ilvl w:val="-1"/>
          <w:numId w:val="0"/>
        </w:numPr>
        <w:spacing w:line="360" w:lineRule="auto"/>
        <w:ind w:firstLine="0"/>
        <w:jc w:val="left"/>
        <w:rPr>
          <w:rFonts w:hint="eastAsia" w:ascii="Times New Roman" w:hAnsi="Times New Roman" w:cs="Times New Roman"/>
          <w:sz w:val="24"/>
          <w:szCs w:val="24"/>
          <w:lang w:val="en-US" w:eastAsia="zh-CN"/>
        </w:rPr>
      </w:pPr>
      <w:r>
        <w:rPr>
          <w:rFonts w:hint="default" w:ascii="Calibri" w:hAnsi="Calibri" w:cs="Calibri"/>
          <w:sz w:val="24"/>
          <w:szCs w:val="24"/>
          <w:lang w:val="en-US" w:eastAsia="zh-CN"/>
        </w:rPr>
        <w:t>②</w:t>
      </w:r>
      <w:r>
        <w:rPr>
          <w:rFonts w:hint="eastAsia" w:ascii="Times New Roman" w:hAnsi="Times New Roman" w:cs="Times New Roman"/>
          <w:sz w:val="24"/>
          <w:szCs w:val="24"/>
          <w:lang w:val="en-US" w:eastAsia="zh-CN"/>
        </w:rPr>
        <w:t>一类新药临床试验项目</w:t>
      </w:r>
    </w:p>
    <w:p w14:paraId="530F2E60">
      <w:pPr>
        <w:numPr>
          <w:ilvl w:val="-1"/>
          <w:numId w:val="0"/>
        </w:numPr>
        <w:spacing w:line="360" w:lineRule="auto"/>
        <w:ind w:firstLine="0"/>
        <w:jc w:val="left"/>
        <w:rPr>
          <w:rFonts w:hint="eastAsia" w:ascii="Times New Roman" w:hAnsi="Times New Roman" w:cs="Times New Roman"/>
          <w:sz w:val="24"/>
          <w:szCs w:val="24"/>
          <w:lang w:val="en-US" w:eastAsia="zh-CN"/>
        </w:rPr>
      </w:pPr>
      <w:r>
        <w:rPr>
          <w:rFonts w:hint="default" w:ascii="Calibri" w:hAnsi="Calibri" w:cs="Calibri"/>
          <w:sz w:val="24"/>
          <w:szCs w:val="24"/>
          <w:lang w:val="en-US" w:eastAsia="zh-CN"/>
        </w:rPr>
        <w:t>③</w:t>
      </w:r>
      <w:r>
        <w:rPr>
          <w:rFonts w:hint="eastAsia" w:ascii="Times New Roman" w:hAnsi="Times New Roman" w:cs="Times New Roman"/>
          <w:sz w:val="24"/>
          <w:szCs w:val="24"/>
          <w:lang w:val="en-US" w:eastAsia="zh-CN"/>
        </w:rPr>
        <w:t>国际多中心临床试验项目</w:t>
      </w:r>
    </w:p>
    <w:p w14:paraId="10EC932F">
      <w:pPr>
        <w:numPr>
          <w:ilvl w:val="0"/>
          <w:numId w:val="4"/>
        </w:numPr>
        <w:spacing w:line="360" w:lineRule="auto"/>
        <w:ind w:firstLine="426"/>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审查资料准备：</w:t>
      </w:r>
    </w:p>
    <w:p w14:paraId="6080422F">
      <w:pPr>
        <w:numPr>
          <w:ilvl w:val="-1"/>
          <w:numId w:val="0"/>
        </w:numPr>
        <w:spacing w:line="360" w:lineRule="auto"/>
        <w:ind w:firstLine="0"/>
        <w:jc w:val="left"/>
        <w:rPr>
          <w:rFonts w:hint="default" w:ascii="Times New Roman" w:hAnsi="Times New Roman" w:cs="Times New Roman"/>
          <w:sz w:val="24"/>
          <w:szCs w:val="24"/>
          <w:lang w:val="en-US" w:eastAsia="zh-CN"/>
        </w:rPr>
      </w:pPr>
      <w:r>
        <w:rPr>
          <w:rFonts w:hint="default" w:ascii="Calibri" w:hAnsi="Calibri" w:cs="Calibri"/>
          <w:sz w:val="24"/>
          <w:szCs w:val="24"/>
          <w:lang w:val="en-US" w:eastAsia="zh-CN"/>
        </w:rPr>
        <w:t>①</w:t>
      </w:r>
      <w:r>
        <w:rPr>
          <w:rFonts w:hint="default" w:ascii="Times New Roman" w:hAnsi="Times New Roman" w:cs="Times New Roman"/>
          <w:sz w:val="24"/>
          <w:szCs w:val="24"/>
          <w:lang w:val="en-US" w:eastAsia="zh-CN"/>
        </w:rPr>
        <w:t>按一般项目立项、伦理审查准备资料（除了不准备NMPA临床试验通知书）</w:t>
      </w:r>
    </w:p>
    <w:p w14:paraId="28F2FAC5">
      <w:pPr>
        <w:numPr>
          <w:ilvl w:val="-1"/>
          <w:numId w:val="0"/>
        </w:numPr>
        <w:spacing w:line="360" w:lineRule="auto"/>
        <w:ind w:firstLine="0"/>
        <w:jc w:val="left"/>
        <w:rPr>
          <w:rFonts w:hint="default" w:ascii="Times New Roman" w:hAnsi="Times New Roman" w:cs="Times New Roman"/>
          <w:sz w:val="24"/>
          <w:szCs w:val="24"/>
          <w:lang w:val="en-US" w:eastAsia="zh-CN"/>
        </w:rPr>
      </w:pPr>
      <w:r>
        <w:rPr>
          <w:rFonts w:hint="default" w:ascii="Calibri" w:hAnsi="Calibri" w:cs="Calibri"/>
          <w:sz w:val="24"/>
          <w:szCs w:val="24"/>
          <w:lang w:val="en-US" w:eastAsia="zh-CN"/>
        </w:rPr>
        <w:t>②</w:t>
      </w:r>
      <w:r>
        <w:rPr>
          <w:rFonts w:hint="default" w:ascii="Times New Roman" w:hAnsi="Times New Roman" w:cs="Times New Roman"/>
          <w:sz w:val="24"/>
          <w:szCs w:val="24"/>
          <w:lang w:val="en-US" w:eastAsia="zh-CN"/>
        </w:rPr>
        <w:t>额外需要准备的资料</w:t>
      </w:r>
      <w:r>
        <w:rPr>
          <w:rFonts w:hint="eastAsia" w:ascii="Times New Roman" w:hAnsi="Times New Roman" w:cs="Times New Roman"/>
          <w:sz w:val="24"/>
          <w:szCs w:val="24"/>
          <w:lang w:val="en-US" w:eastAsia="zh-CN"/>
        </w:rPr>
        <w:t>（如提供资料为截图，</w:t>
      </w:r>
      <w:r>
        <w:rPr>
          <w:sz w:val="24"/>
          <w:szCs w:val="24"/>
        </w:rPr>
        <w:t>应保证内容清晰可见</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w:t>
      </w:r>
    </w:p>
    <w:p w14:paraId="571F855A">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default" w:ascii="Times New Roman" w:hAnsi="Times New Roman" w:cs="Times New Roman"/>
          <w:sz w:val="24"/>
          <w:szCs w:val="24"/>
          <w:lang w:val="en-US" w:eastAsia="zh-CN"/>
        </w:rPr>
        <w:t>前置伦理审评立项资料一致性声明1份（立项申请时提交）</w:t>
      </w:r>
    </w:p>
    <w:p w14:paraId="02EC1811">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default" w:ascii="Times New Roman" w:hAnsi="Times New Roman" w:cs="Times New Roman"/>
          <w:sz w:val="24"/>
          <w:szCs w:val="24"/>
          <w:lang w:val="en-US" w:eastAsia="zh-CN"/>
        </w:rPr>
        <w:t>前置伦理备案成功承诺书1份（获得药监局批件或备案成功后提交）</w:t>
      </w:r>
    </w:p>
    <w:p w14:paraId="6C9C3F33">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default" w:ascii="Times New Roman" w:hAnsi="Times New Roman" w:cs="Times New Roman"/>
          <w:sz w:val="24"/>
          <w:szCs w:val="24"/>
          <w:lang w:val="en-US" w:eastAsia="zh-CN"/>
        </w:rPr>
        <w:t>与CDE的沟通情况1份，包括以下任一形式：</w:t>
      </w:r>
    </w:p>
    <w:p w14:paraId="511E320B">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会议纪要（适用于召开沟通会的情形）</w:t>
      </w:r>
    </w:p>
    <w:p w14:paraId="0456235E">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邮件（适用于CDE通过邮件反馈意见）</w:t>
      </w:r>
    </w:p>
    <w:p w14:paraId="2ADDD2B1">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申请人之窗反馈（适用于CDE通过申请人之家反馈意见）</w:t>
      </w:r>
    </w:p>
    <w:p w14:paraId="3D49023A">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免除与CDE沟通情况说明（适用于符合国家药监局关于调整药物临床试验审评审批程序的公告（2018年第50号）和《药物研发与技术审评沟通交流管理办法》（2020年第48号）相关规定，可不经沟通交流直接提出临床试验申请的项目）</w:t>
      </w:r>
    </w:p>
    <w:p w14:paraId="25532ED3">
      <w:pPr>
        <w:numPr>
          <w:ilvl w:val="0"/>
          <w:numId w:val="4"/>
        </w:numPr>
        <w:spacing w:line="360" w:lineRule="auto"/>
        <w:ind w:firstLine="426" w:firstLineChars="0"/>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前置伦理审查意见的传达：</w:t>
      </w:r>
    </w:p>
    <w:p w14:paraId="43C21955">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前置伦理审查通过后，伦理委员会将出具伦理审查同意批件</w:t>
      </w:r>
      <w:r>
        <w:rPr>
          <w:rFonts w:hint="eastAsia" w:ascii="Times New Roman" w:hAnsi="Times New Roman" w:cs="Times New Roman"/>
          <w:sz w:val="24"/>
          <w:szCs w:val="24"/>
          <w:lang w:val="en-US" w:eastAsia="zh-CN"/>
        </w:rPr>
        <w:t>（草稿），用于提交人遗审批和合同签署</w:t>
      </w:r>
      <w:r>
        <w:rPr>
          <w:rFonts w:hint="default" w:ascii="Times New Roman" w:hAnsi="Times New Roman" w:cs="Times New Roman"/>
          <w:sz w:val="24"/>
          <w:szCs w:val="24"/>
          <w:lang w:val="en-US" w:eastAsia="zh-CN"/>
        </w:rPr>
        <w:t>。</w:t>
      </w:r>
    </w:p>
    <w:p w14:paraId="6DF68C6D">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（5）再次审查：</w:t>
      </w:r>
    </w:p>
    <w:p w14:paraId="2F9D93E3">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获得NMPA批准后，必须将临床试验通知书、CDE备案成功承诺书</w:t>
      </w:r>
      <w:r>
        <w:rPr>
          <w:rFonts w:hint="eastAsia" w:ascii="Times New Roman" w:hAnsi="Times New Roman" w:cs="Times New Roman"/>
          <w:sz w:val="24"/>
          <w:szCs w:val="24"/>
          <w:lang w:val="en-US" w:eastAsia="zh-CN"/>
        </w:rPr>
        <w:t>、组长单位批件（如有）通过伦理网络审查系统</w:t>
      </w:r>
      <w:r>
        <w:rPr>
          <w:rFonts w:hint="default" w:ascii="Times New Roman" w:hAnsi="Times New Roman" w:cs="Times New Roman"/>
          <w:sz w:val="24"/>
          <w:szCs w:val="24"/>
          <w:lang w:val="en-US" w:eastAsia="zh-CN"/>
        </w:rPr>
        <w:t>提交至</w:t>
      </w:r>
      <w:r>
        <w:rPr>
          <w:rFonts w:hint="eastAsia" w:ascii="Times New Roman" w:hAnsi="Times New Roman" w:cs="Times New Roman"/>
          <w:sz w:val="24"/>
          <w:szCs w:val="24"/>
          <w:lang w:val="en-US" w:eastAsia="zh-CN"/>
        </w:rPr>
        <w:t>药物/医疗器械临床试验</w:t>
      </w:r>
      <w:r>
        <w:rPr>
          <w:rFonts w:hint="default" w:ascii="Times New Roman" w:hAnsi="Times New Roman" w:cs="Times New Roman"/>
          <w:sz w:val="24"/>
          <w:szCs w:val="24"/>
          <w:lang w:val="en-US" w:eastAsia="zh-CN"/>
        </w:rPr>
        <w:t>伦理委员会</w:t>
      </w:r>
      <w:r>
        <w:rPr>
          <w:rFonts w:hint="eastAsia" w:ascii="Times New Roman" w:hAnsi="Times New Roman" w:cs="Times New Roman"/>
          <w:sz w:val="24"/>
          <w:szCs w:val="24"/>
          <w:lang w:val="en-US" w:eastAsia="zh-CN"/>
        </w:rPr>
        <w:t>，进行再次审查，审查通过后领取正式批件，</w:t>
      </w:r>
      <w:r>
        <w:rPr>
          <w:rFonts w:hint="default" w:ascii="Times New Roman" w:hAnsi="Times New Roman" w:cs="Times New Roman"/>
          <w:sz w:val="24"/>
          <w:szCs w:val="24"/>
          <w:lang w:val="en-US" w:eastAsia="zh-CN"/>
        </w:rPr>
        <w:t>方可开展临床试验。</w:t>
      </w:r>
    </w:p>
    <w:p w14:paraId="55F075EE">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7.免除知情同意</w:t>
      </w:r>
    </w:p>
    <w:p w14:paraId="66E944D6">
      <w:pPr>
        <w:numPr>
          <w:ilvl w:val="0"/>
          <w:numId w:val="5"/>
        </w:numPr>
        <w:spacing w:line="360" w:lineRule="auto"/>
        <w:ind w:firstLine="426"/>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申请条件（必须满足情形一或情形二的所有条件）：</w:t>
      </w:r>
    </w:p>
    <w:p w14:paraId="53CAABD2">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Calibri" w:hAnsi="Calibri" w:cs="Calibri"/>
          <w:sz w:val="24"/>
          <w:szCs w:val="24"/>
          <w:lang w:val="en-US" w:eastAsia="zh-CN"/>
        </w:rPr>
        <w:t>①</w:t>
      </w:r>
      <w:r>
        <w:rPr>
          <w:rFonts w:hint="default" w:ascii="Times New Roman" w:hAnsi="Times New Roman" w:cs="Times New Roman"/>
          <w:sz w:val="24"/>
          <w:szCs w:val="24"/>
          <w:lang w:val="en-US" w:eastAsia="zh-CN"/>
        </w:rPr>
        <w:t>通过情形（一）申请免知情同意，研究须同时满足下述所有条件：</w:t>
      </w:r>
    </w:p>
    <w:p w14:paraId="77C65111">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default" w:ascii="Times New Roman" w:hAnsi="Times New Roman" w:cs="Times New Roman"/>
          <w:sz w:val="24"/>
          <w:szCs w:val="24"/>
          <w:lang w:val="en-US" w:eastAsia="zh-CN"/>
        </w:rPr>
        <w:t>不涉及个人隐私数据。</w:t>
      </w:r>
    </w:p>
    <w:p w14:paraId="7CBF7D64">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default" w:ascii="Times New Roman" w:hAnsi="Times New Roman" w:cs="Times New Roman"/>
          <w:sz w:val="24"/>
          <w:szCs w:val="24"/>
          <w:lang w:val="en-US" w:eastAsia="zh-CN"/>
        </w:rPr>
        <w:t>不涉及商业利益。 </w:t>
      </w:r>
    </w:p>
    <w:p w14:paraId="15AD5341">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default" w:ascii="Times New Roman" w:hAnsi="Times New Roman" w:cs="Times New Roman"/>
          <w:sz w:val="24"/>
          <w:szCs w:val="24"/>
          <w:lang w:val="en-US" w:eastAsia="zh-CN"/>
        </w:rPr>
        <w:t>生物样本或信息数据的提供方（</w:t>
      </w:r>
      <w:r>
        <w:rPr>
          <w:rFonts w:hint="eastAsia" w:ascii="Times New Roman" w:hAnsi="Times New Roman" w:cs="Times New Roman"/>
          <w:sz w:val="24"/>
          <w:szCs w:val="24"/>
          <w:lang w:val="en-US" w:eastAsia="zh-CN"/>
        </w:rPr>
        <w:t>试验参与者</w:t>
      </w:r>
      <w:r>
        <w:rPr>
          <w:rFonts w:hint="default" w:ascii="Times New Roman" w:hAnsi="Times New Roman" w:cs="Times New Roman"/>
          <w:sz w:val="24"/>
          <w:szCs w:val="24"/>
          <w:lang w:val="en-US" w:eastAsia="zh-CN"/>
        </w:rPr>
        <w:t>）已无法被联系，即病人已预留的联系方式缺失、更换等等。</w:t>
      </w:r>
    </w:p>
    <w:p w14:paraId="1A464D1D">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Times New Roman" w:hAnsi="Times New Roman" w:cs="Times New Roman"/>
          <w:sz w:val="24"/>
          <w:szCs w:val="24"/>
          <w:highlight w:val="none"/>
        </w:rPr>
        <w:t>本研究对</w:t>
      </w:r>
      <w:r>
        <w:rPr>
          <w:rFonts w:hint="eastAsia" w:ascii="Times New Roman" w:hAnsi="Times New Roman" w:cs="Times New Roman"/>
          <w:sz w:val="24"/>
          <w:szCs w:val="24"/>
          <w:highlight w:val="none"/>
          <w:lang w:val="en-US" w:eastAsia="zh-CN"/>
        </w:rPr>
        <w:t>试验参与者</w:t>
      </w:r>
      <w:r>
        <w:rPr>
          <w:rFonts w:hint="eastAsia" w:ascii="Times New Roman" w:hAnsi="Times New Roman" w:cs="Times New Roman"/>
          <w:sz w:val="24"/>
          <w:szCs w:val="24"/>
          <w:highlight w:val="none"/>
        </w:rPr>
        <w:t>的风险不大于最小风险</w:t>
      </w:r>
    </w:p>
    <w:p w14:paraId="39AC2EFF">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注意：因困难而不去联系</w:t>
      </w:r>
      <w:r>
        <w:rPr>
          <w:rFonts w:hint="eastAsia" w:ascii="Times New Roman" w:hAnsi="Times New Roman" w:cs="Times New Roman"/>
          <w:sz w:val="24"/>
          <w:szCs w:val="24"/>
          <w:lang w:val="en-US" w:eastAsia="zh-CN"/>
        </w:rPr>
        <w:t>试验参与者</w:t>
      </w:r>
      <w:r>
        <w:rPr>
          <w:rFonts w:hint="default" w:ascii="Times New Roman" w:hAnsi="Times New Roman" w:cs="Times New Roman"/>
          <w:sz w:val="24"/>
          <w:szCs w:val="24"/>
          <w:lang w:val="en-US" w:eastAsia="zh-CN"/>
        </w:rPr>
        <w:t>，不属于此情形。</w:t>
      </w:r>
    </w:p>
    <w:p w14:paraId="4CB1E07F">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default" w:ascii="Calibri" w:hAnsi="Calibri" w:cs="Calibri"/>
          <w:sz w:val="24"/>
          <w:szCs w:val="24"/>
          <w:lang w:val="en-US" w:eastAsia="zh-CN"/>
        </w:rPr>
        <w:t>②</w:t>
      </w:r>
      <w:r>
        <w:rPr>
          <w:rFonts w:hint="default" w:ascii="Times New Roman" w:hAnsi="Times New Roman" w:cs="Times New Roman"/>
          <w:sz w:val="24"/>
          <w:szCs w:val="24"/>
          <w:lang w:val="en-US" w:eastAsia="zh-CN"/>
        </w:rPr>
        <w:t>通过情形（二）申请免知情同意，研究须同时满足下述所有条件：</w:t>
      </w:r>
    </w:p>
    <w:p w14:paraId="23F8A63F">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default" w:ascii="Times New Roman" w:hAnsi="Times New Roman" w:cs="Times New Roman"/>
          <w:sz w:val="24"/>
          <w:szCs w:val="24"/>
          <w:lang w:val="en-US" w:eastAsia="zh-CN"/>
        </w:rPr>
        <w:t xml:space="preserve">生物样本或数据是在过往产生和被收集的。  </w:t>
      </w:r>
    </w:p>
    <w:p w14:paraId="220E9C27">
      <w:pPr>
        <w:numPr>
          <w:ilvl w:val="-1"/>
          <w:numId w:val="0"/>
        </w:numPr>
        <w:spacing w:line="360" w:lineRule="auto"/>
        <w:ind w:firstLine="480" w:firstLineChars="200"/>
        <w:jc w:val="left"/>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w:t>
      </w:r>
      <w:r>
        <w:rPr>
          <w:rFonts w:hint="default" w:ascii="Times New Roman" w:hAnsi="Times New Roman" w:cs="Times New Roman"/>
          <w:sz w:val="24"/>
          <w:szCs w:val="24"/>
          <w:lang w:val="en-US" w:eastAsia="zh-CN"/>
        </w:rPr>
        <w:t>病人过往已经签署了相关知情同意书，包括：《生物样本资源库知情同意书》、《住院登记表》以及其他包含“同意用于后续研究”的过往临床研究《知情同意书》等</w:t>
      </w:r>
      <w:r>
        <w:rPr>
          <w:rFonts w:hint="eastAsia" w:ascii="Times New Roman" w:hAnsi="Times New Roman" w:cs="Times New Roman"/>
          <w:sz w:val="24"/>
          <w:szCs w:val="24"/>
          <w:lang w:val="en-US" w:eastAsia="zh-CN"/>
        </w:rPr>
        <w:t>。</w:t>
      </w:r>
    </w:p>
    <w:p w14:paraId="02CBFDAB">
      <w:pPr>
        <w:numPr>
          <w:ilvl w:val="-1"/>
          <w:numId w:val="0"/>
        </w:numPr>
        <w:spacing w:line="360" w:lineRule="auto"/>
        <w:ind w:firstLine="480" w:firstLineChars="200"/>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（3）如何申请免知情：</w:t>
      </w:r>
    </w:p>
    <w:p w14:paraId="4DDD9476">
      <w:pPr>
        <w:keepNext w:val="0"/>
        <w:keepLines w:val="0"/>
        <w:widowControl/>
        <w:suppressLineNumbers w:val="0"/>
        <w:spacing w:line="360" w:lineRule="auto"/>
        <w:ind w:firstLine="480"/>
        <w:jc w:val="left"/>
        <w:rPr>
          <w:rFonts w:hint="eastAsia" w:ascii="宋体" w:hAnsi="宋体" w:eastAsia="宋体" w:cs="宋体"/>
          <w:kern w:val="0"/>
          <w:sz w:val="24"/>
          <w:szCs w:val="24"/>
          <w:lang w:val="en-US" w:eastAsia="zh-CN" w:bidi="ar"/>
        </w:rPr>
      </w:pPr>
      <w:r>
        <w:rPr>
          <w:rFonts w:hint="default" w:ascii="Calibri" w:hAnsi="Calibri" w:eastAsia="宋体" w:cs="Calibri"/>
          <w:sz w:val="24"/>
          <w:szCs w:val="24"/>
          <w:lang w:val="en-US" w:eastAsia="zh-CN"/>
        </w:rPr>
        <w:t>①</w:t>
      </w:r>
      <w:r>
        <w:rPr>
          <w:rFonts w:hint="eastAsia" w:ascii="Times New Roman" w:hAnsi="Times New Roman" w:cs="Times New Roman"/>
          <w:sz w:val="24"/>
          <w:szCs w:val="24"/>
          <w:lang w:val="en-US" w:eastAsia="zh-CN"/>
        </w:rPr>
        <w:t>在伦理审查申请表</w:t>
      </w:r>
      <w:r>
        <w:rPr>
          <w:rFonts w:ascii="宋体" w:hAnsi="宋体" w:eastAsia="宋体" w:cs="宋体"/>
          <w:kern w:val="0"/>
          <w:sz w:val="24"/>
          <w:szCs w:val="24"/>
          <w:lang w:val="en-US" w:eastAsia="zh-CN" w:bidi="ar"/>
        </w:rPr>
        <w:t>“</w:t>
      </w:r>
      <w:r>
        <w:rPr>
          <w:rFonts w:ascii="宋体" w:hAnsi="宋体" w:eastAsia="宋体" w:cs="宋体"/>
          <w:color w:val="000000"/>
          <w:kern w:val="0"/>
          <w:sz w:val="24"/>
          <w:szCs w:val="24"/>
          <w:lang w:val="en-US" w:eastAsia="zh-CN" w:bidi="ar"/>
        </w:rPr>
        <w:t>申请免除知情同意”</w:t>
      </w:r>
      <w:r>
        <w:rPr>
          <w:rFonts w:ascii="宋体" w:hAnsi="宋体" w:eastAsia="宋体" w:cs="宋体"/>
          <w:kern w:val="0"/>
          <w:sz w:val="24"/>
          <w:szCs w:val="24"/>
          <w:lang w:val="en-US" w:eastAsia="zh-CN" w:bidi="ar"/>
        </w:rPr>
        <w:t>栏目，勾选适用的理由，并用</w:t>
      </w:r>
      <w:r>
        <w:rPr>
          <w:rFonts w:ascii="宋体" w:hAnsi="宋体" w:eastAsia="宋体" w:cs="宋体"/>
          <w:b/>
          <w:bCs/>
          <w:color w:val="000000"/>
          <w:kern w:val="0"/>
          <w:sz w:val="24"/>
          <w:szCs w:val="24"/>
          <w:lang w:val="en-US" w:eastAsia="zh-CN" w:bidi="ar"/>
        </w:rPr>
        <w:t>文字</w:t>
      </w:r>
      <w:r>
        <w:rPr>
          <w:rFonts w:ascii="宋体" w:hAnsi="宋体" w:eastAsia="宋体" w:cs="宋体"/>
          <w:kern w:val="0"/>
          <w:sz w:val="24"/>
          <w:szCs w:val="24"/>
          <w:lang w:val="en-US" w:eastAsia="zh-CN" w:bidi="ar"/>
        </w:rPr>
        <w:t>在表格要求的地方明确情况</w:t>
      </w:r>
      <w:r>
        <w:rPr>
          <w:rFonts w:hint="eastAsia" w:ascii="宋体" w:hAnsi="宋体" w:eastAsia="宋体" w:cs="宋体"/>
          <w:kern w:val="0"/>
          <w:sz w:val="24"/>
          <w:szCs w:val="24"/>
          <w:lang w:val="en-US" w:eastAsia="zh-CN" w:bidi="ar"/>
        </w:rPr>
        <w:t>。</w:t>
      </w:r>
    </w:p>
    <w:p w14:paraId="1E0956B5">
      <w:pPr>
        <w:keepNext w:val="0"/>
        <w:keepLines w:val="0"/>
        <w:widowControl/>
        <w:suppressLineNumbers w:val="0"/>
        <w:spacing w:line="360" w:lineRule="auto"/>
        <w:ind w:firstLine="480"/>
        <w:jc w:val="left"/>
        <w:rPr>
          <w:rFonts w:hint="eastAsia" w:ascii="宋体" w:hAnsi="宋体" w:eastAsia="宋体" w:cs="宋体"/>
          <w:kern w:val="0"/>
          <w:sz w:val="24"/>
          <w:szCs w:val="24"/>
          <w:lang w:val="en-US" w:eastAsia="zh-CN" w:bidi="ar"/>
        </w:rPr>
      </w:pPr>
      <w:r>
        <w:rPr>
          <w:rFonts w:hint="default" w:ascii="Calibri" w:hAnsi="Calibri" w:eastAsia="宋体" w:cs="Calibri"/>
          <w:kern w:val="0"/>
          <w:sz w:val="24"/>
          <w:szCs w:val="24"/>
          <w:lang w:val="en-US" w:eastAsia="zh-CN" w:bidi="ar"/>
        </w:rPr>
        <w:t>②</w:t>
      </w:r>
      <w:r>
        <w:rPr>
          <w:rFonts w:hint="eastAsia" w:ascii="宋体" w:hAnsi="宋体" w:eastAsia="宋体" w:cs="宋体"/>
          <w:kern w:val="0"/>
          <w:sz w:val="24"/>
          <w:szCs w:val="24"/>
          <w:lang w:val="en-US" w:eastAsia="zh-CN" w:bidi="ar"/>
        </w:rPr>
        <w:t>在研究方案中，应明确下述内容：</w:t>
      </w:r>
    </w:p>
    <w:p w14:paraId="0FDDC418">
      <w:pPr>
        <w:keepNext w:val="0"/>
        <w:keepLines w:val="0"/>
        <w:widowControl/>
        <w:suppressLineNumbers w:val="0"/>
        <w:spacing w:line="360" w:lineRule="auto"/>
        <w:ind w:firstLine="480" w:firstLineChars="2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※如涉及生物样本：明确类型（血液、组织等）、数量（例数和每例收集的量）、来源（样本库、计划采集）、后续处理。</w:t>
      </w:r>
    </w:p>
    <w:p w14:paraId="56275A92">
      <w:pPr>
        <w:keepNext w:val="0"/>
        <w:keepLines w:val="0"/>
        <w:widowControl/>
        <w:suppressLineNumbers w:val="0"/>
        <w:spacing w:line="360" w:lineRule="auto"/>
        <w:ind w:firstLine="480" w:firstLineChars="2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※如涉及数据：明确内容、来源（HIS、LIS、PACS、问卷调查等）、数据产生的时间范围、例数。</w:t>
      </w:r>
    </w:p>
    <w:p w14:paraId="6457A09F">
      <w:pPr>
        <w:keepNext w:val="0"/>
        <w:keepLines w:val="0"/>
        <w:widowControl/>
        <w:suppressLineNumbers w:val="0"/>
        <w:spacing w:line="360" w:lineRule="auto"/>
        <w:ind w:firstLine="426"/>
        <w:jc w:val="left"/>
        <w:rPr>
          <w:rFonts w:hint="eastAsia" w:ascii="宋体" w:hAnsi="宋体" w:eastAsia="宋体" w:cs="宋体"/>
          <w:kern w:val="0"/>
          <w:sz w:val="24"/>
          <w:szCs w:val="24"/>
          <w:lang w:val="en-US" w:eastAsia="zh-CN" w:bidi="ar"/>
        </w:rPr>
      </w:pPr>
      <w:r>
        <w:rPr>
          <w:rFonts w:ascii="Times New Roman" w:hAnsi="Times New Roman" w:cs="Times New Roman"/>
          <w:sz w:val="24"/>
          <w:szCs w:val="24"/>
        </w:rPr>
        <w:t>对于批准免除签署书面知情同意文件的研究项目，药物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临床试验伦理委员会可以要求研究者向</w:t>
      </w:r>
      <w:r>
        <w:rPr>
          <w:rFonts w:hint="eastAsia" w:ascii="Times New Roman" w:hAnsi="Times New Roman" w:cs="Times New Roman"/>
          <w:sz w:val="24"/>
          <w:szCs w:val="24"/>
          <w:lang w:eastAsia="zh-CN"/>
        </w:rPr>
        <w:t>试验参与者</w:t>
      </w:r>
      <w:r>
        <w:rPr>
          <w:rFonts w:ascii="Times New Roman" w:hAnsi="Times New Roman" w:cs="Times New Roman"/>
          <w:sz w:val="24"/>
          <w:szCs w:val="24"/>
        </w:rPr>
        <w:t>提供书面告知信息。</w:t>
      </w:r>
    </w:p>
    <w:p w14:paraId="16451447">
      <w:pPr>
        <w:keepNext w:val="0"/>
        <w:keepLines w:val="0"/>
        <w:widowControl/>
        <w:numPr>
          <w:ilvl w:val="0"/>
          <w:numId w:val="6"/>
        </w:numPr>
        <w:suppressLineNumbers w:val="0"/>
        <w:spacing w:line="360" w:lineRule="auto"/>
        <w:ind w:firstLine="480" w:firstLineChars="2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泛知情同意适用情形：</w:t>
      </w:r>
    </w:p>
    <w:p w14:paraId="474A0D97">
      <w:pPr>
        <w:keepNext w:val="0"/>
        <w:keepLines w:val="0"/>
        <w:widowControl/>
        <w:numPr>
          <w:ilvl w:val="-1"/>
          <w:numId w:val="0"/>
        </w:numPr>
        <w:suppressLineNumbers w:val="0"/>
        <w:spacing w:line="360" w:lineRule="auto"/>
        <w:ind w:left="48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hint="default" w:ascii="宋体" w:hAnsi="宋体" w:eastAsia="宋体" w:cs="宋体"/>
          <w:kern w:val="0"/>
          <w:sz w:val="24"/>
          <w:szCs w:val="24"/>
          <w:lang w:val="en-US" w:eastAsia="zh-CN" w:bidi="ar"/>
        </w:rPr>
        <w:t>用于未来研究的前瞻性收集使用生物样本/数据库的材料及数据</w:t>
      </w:r>
    </w:p>
    <w:p w14:paraId="02B4E380">
      <w:pPr>
        <w:keepNext w:val="0"/>
        <w:keepLines w:val="0"/>
        <w:widowControl/>
        <w:numPr>
          <w:ilvl w:val="-1"/>
          <w:numId w:val="0"/>
        </w:numPr>
        <w:suppressLineNumbers w:val="0"/>
        <w:spacing w:line="360" w:lineRule="auto"/>
        <w:ind w:left="48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w:t>
      </w:r>
      <w:r>
        <w:rPr>
          <w:rFonts w:hint="default" w:ascii="宋体" w:hAnsi="宋体" w:eastAsia="宋体" w:cs="宋体"/>
          <w:kern w:val="0"/>
          <w:sz w:val="24"/>
          <w:szCs w:val="24"/>
          <w:lang w:val="en-US" w:eastAsia="zh-CN" w:bidi="ar"/>
        </w:rPr>
        <w:t>未来的研究采集和储存人体的生物材料及相关数据</w:t>
      </w:r>
      <w:r>
        <w:rPr>
          <w:rFonts w:hint="eastAsia" w:ascii="宋体" w:hAnsi="宋体" w:eastAsia="宋体" w:cs="宋体"/>
          <w:kern w:val="0"/>
          <w:sz w:val="24"/>
          <w:szCs w:val="24"/>
          <w:lang w:val="en-US" w:eastAsia="zh-CN" w:bidi="ar"/>
        </w:rPr>
        <w:t>；</w:t>
      </w:r>
    </w:p>
    <w:p w14:paraId="212A4159">
      <w:pPr>
        <w:keepNext w:val="0"/>
        <w:keepLines w:val="0"/>
        <w:widowControl/>
        <w:numPr>
          <w:ilvl w:val="-1"/>
          <w:numId w:val="0"/>
        </w:numPr>
        <w:suppressLineNumbers w:val="0"/>
        <w:spacing w:line="360" w:lineRule="auto"/>
        <w:ind w:left="48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w:t>
      </w:r>
      <w:r>
        <w:rPr>
          <w:rFonts w:hint="default" w:ascii="宋体" w:hAnsi="宋体" w:eastAsia="宋体" w:cs="宋体"/>
          <w:kern w:val="0"/>
          <w:sz w:val="24"/>
          <w:szCs w:val="24"/>
          <w:lang w:val="en-US" w:eastAsia="zh-CN" w:bidi="ar"/>
        </w:rPr>
        <w:t>为未来的研究采集和储存可识别身份的医疗数据</w:t>
      </w:r>
      <w:r>
        <w:rPr>
          <w:rFonts w:hint="eastAsia" w:ascii="宋体" w:hAnsi="宋体" w:eastAsia="宋体" w:cs="宋体"/>
          <w:kern w:val="0"/>
          <w:sz w:val="24"/>
          <w:szCs w:val="24"/>
          <w:lang w:val="en-US" w:eastAsia="zh-CN" w:bidi="ar"/>
        </w:rPr>
        <w:t>。</w:t>
      </w:r>
    </w:p>
    <w:p w14:paraId="7EFA4870">
      <w:pPr>
        <w:keepNext w:val="0"/>
        <w:keepLines w:val="0"/>
        <w:widowControl/>
        <w:numPr>
          <w:ilvl w:val="-1"/>
          <w:numId w:val="0"/>
        </w:numPr>
        <w:suppressLineNumbers w:val="0"/>
        <w:spacing w:line="360" w:lineRule="auto"/>
        <w:ind w:left="48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r>
        <w:rPr>
          <w:rFonts w:hint="default" w:ascii="宋体" w:hAnsi="宋体" w:eastAsia="宋体" w:cs="宋体"/>
          <w:kern w:val="0"/>
          <w:sz w:val="24"/>
          <w:szCs w:val="24"/>
          <w:lang w:val="en-US" w:eastAsia="zh-CN" w:bidi="ar"/>
        </w:rPr>
        <w:t>体外诊断试剂(IVD）临床试验前瞻性收集/回顾性使用</w:t>
      </w:r>
    </w:p>
    <w:p w14:paraId="58F0594D">
      <w:pPr>
        <w:keepNext w:val="0"/>
        <w:keepLines w:val="0"/>
        <w:widowControl/>
        <w:numPr>
          <w:ilvl w:val="-1"/>
          <w:numId w:val="0"/>
        </w:numPr>
        <w:suppressLineNumbers w:val="0"/>
        <w:spacing w:line="360" w:lineRule="auto"/>
        <w:ind w:left="480" w:firstLine="0" w:firstLineChars="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使用临床常规产生的数据/样本：</w:t>
      </w:r>
    </w:p>
    <w:p w14:paraId="336CFCB9">
      <w:pPr>
        <w:keepNext w:val="0"/>
        <w:keepLines w:val="0"/>
        <w:widowControl/>
        <w:numPr>
          <w:ilvl w:val="-1"/>
          <w:numId w:val="0"/>
        </w:numPr>
        <w:suppressLineNumbers w:val="0"/>
        <w:spacing w:line="360" w:lineRule="auto"/>
        <w:ind w:left="48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w:t>
      </w:r>
      <w:r>
        <w:rPr>
          <w:rFonts w:hint="default" w:ascii="宋体" w:hAnsi="宋体" w:eastAsia="宋体" w:cs="宋体"/>
          <w:kern w:val="0"/>
          <w:sz w:val="24"/>
          <w:szCs w:val="24"/>
          <w:lang w:val="en-US" w:eastAsia="zh-CN" w:bidi="ar"/>
        </w:rPr>
        <w:t>收集、储存研究的剩余的人体生物材料</w:t>
      </w:r>
      <w:r>
        <w:rPr>
          <w:rFonts w:hint="eastAsia" w:ascii="宋体" w:hAnsi="宋体" w:eastAsia="宋体" w:cs="宋体"/>
          <w:kern w:val="0"/>
          <w:sz w:val="24"/>
          <w:szCs w:val="24"/>
          <w:lang w:val="en-US" w:eastAsia="zh-CN" w:bidi="ar"/>
        </w:rPr>
        <w:t>；</w:t>
      </w:r>
    </w:p>
    <w:p w14:paraId="7F27FC67">
      <w:pPr>
        <w:keepNext w:val="0"/>
        <w:keepLines w:val="0"/>
        <w:widowControl/>
        <w:numPr>
          <w:ilvl w:val="-1"/>
          <w:numId w:val="0"/>
        </w:numPr>
        <w:suppressLineNumbers w:val="0"/>
        <w:spacing w:line="360" w:lineRule="auto"/>
        <w:ind w:left="48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w:t>
      </w:r>
      <w:r>
        <w:rPr>
          <w:rFonts w:hint="default" w:ascii="宋体" w:hAnsi="宋体" w:eastAsia="宋体" w:cs="宋体"/>
          <w:kern w:val="0"/>
          <w:sz w:val="24"/>
          <w:szCs w:val="24"/>
          <w:lang w:val="en-US" w:eastAsia="zh-CN" w:bidi="ar"/>
        </w:rPr>
        <w:t>采集、储存临床诊疗过程中产生的医疗数据，包括电子病历、影像学资料和临床各类检验、检查数据</w:t>
      </w:r>
      <w:r>
        <w:rPr>
          <w:rFonts w:hint="eastAsia" w:ascii="宋体" w:hAnsi="宋体" w:eastAsia="宋体" w:cs="宋体"/>
          <w:kern w:val="0"/>
          <w:sz w:val="24"/>
          <w:szCs w:val="24"/>
          <w:lang w:val="en-US" w:eastAsia="zh-CN" w:bidi="ar"/>
        </w:rPr>
        <w:t>。</w:t>
      </w:r>
    </w:p>
    <w:p w14:paraId="3CD84A48">
      <w:pPr>
        <w:keepNext w:val="0"/>
        <w:keepLines w:val="0"/>
        <w:widowControl/>
        <w:numPr>
          <w:ilvl w:val="-1"/>
          <w:numId w:val="0"/>
        </w:numPr>
        <w:suppressLineNumbers w:val="0"/>
        <w:spacing w:line="360" w:lineRule="auto"/>
        <w:ind w:left="480" w:firstLine="0" w:firstLineChars="0"/>
        <w:jc w:val="left"/>
        <w:rPr>
          <w:rFonts w:hint="eastAsia" w:ascii="宋体" w:hAnsi="宋体" w:eastAsia="宋体" w:cs="宋体"/>
          <w:kern w:val="0"/>
          <w:sz w:val="24"/>
          <w:szCs w:val="24"/>
          <w:lang w:val="en-US" w:eastAsia="zh-CN" w:bidi="ar"/>
        </w:rPr>
      </w:pPr>
      <w:r>
        <w:rPr>
          <w:rFonts w:hint="eastAsia" w:ascii="Calibri" w:hAnsi="Calibri" w:eastAsia="宋体" w:cs="Calibri"/>
          <w:kern w:val="0"/>
          <w:sz w:val="24"/>
          <w:szCs w:val="24"/>
          <w:lang w:val="en-US" w:eastAsia="zh-CN" w:bidi="ar"/>
        </w:rPr>
        <w:t>（3）</w:t>
      </w:r>
      <w:r>
        <w:rPr>
          <w:rFonts w:hint="default" w:ascii="宋体" w:hAnsi="宋体" w:eastAsia="宋体" w:cs="宋体"/>
          <w:kern w:val="0"/>
          <w:sz w:val="24"/>
          <w:szCs w:val="24"/>
          <w:lang w:val="en-US" w:eastAsia="zh-CN" w:bidi="ar"/>
        </w:rPr>
        <w:t>临床试验探索性研究留样</w:t>
      </w:r>
      <w:r>
        <w:rPr>
          <w:rFonts w:hint="eastAsia" w:ascii="宋体" w:hAnsi="宋体" w:eastAsia="宋体" w:cs="宋体"/>
          <w:kern w:val="0"/>
          <w:sz w:val="24"/>
          <w:szCs w:val="24"/>
          <w:lang w:val="en-US" w:eastAsia="zh-CN" w:bidi="ar"/>
        </w:rPr>
        <w:t>：</w:t>
      </w:r>
      <w:r>
        <w:rPr>
          <w:rFonts w:hint="default" w:ascii="宋体" w:hAnsi="宋体" w:eastAsia="宋体" w:cs="宋体"/>
          <w:kern w:val="0"/>
          <w:sz w:val="24"/>
          <w:szCs w:val="24"/>
          <w:lang w:val="en-US" w:eastAsia="zh-CN" w:bidi="ar"/>
        </w:rPr>
        <w:t>材料/数据来源详见</w:t>
      </w:r>
      <w:r>
        <w:rPr>
          <w:rFonts w:hint="default" w:ascii="Calibri" w:hAnsi="Calibri" w:eastAsia="宋体" w:cs="Calibri"/>
          <w:kern w:val="0"/>
          <w:sz w:val="24"/>
          <w:szCs w:val="24"/>
          <w:lang w:val="en-US" w:eastAsia="zh-CN" w:bidi="ar"/>
        </w:rPr>
        <w:t>①</w:t>
      </w:r>
      <w:r>
        <w:rPr>
          <w:rFonts w:hint="eastAsia" w:ascii="宋体" w:hAnsi="宋体" w:eastAsia="宋体" w:cs="宋体"/>
          <w:kern w:val="0"/>
          <w:sz w:val="24"/>
          <w:szCs w:val="24"/>
          <w:lang w:val="en-US" w:eastAsia="zh-CN" w:bidi="ar"/>
        </w:rPr>
        <w:t>、</w:t>
      </w:r>
      <w:r>
        <w:rPr>
          <w:rFonts w:hint="default" w:ascii="Calibri" w:hAnsi="Calibri" w:eastAsia="宋体" w:cs="Calibri"/>
          <w:kern w:val="0"/>
          <w:sz w:val="24"/>
          <w:szCs w:val="24"/>
          <w:lang w:val="en-US" w:eastAsia="zh-CN" w:bidi="ar"/>
        </w:rPr>
        <w:t>②</w:t>
      </w:r>
      <w:r>
        <w:rPr>
          <w:rFonts w:hint="eastAsia" w:ascii="宋体" w:hAnsi="宋体" w:eastAsia="宋体" w:cs="宋体"/>
          <w:kern w:val="0"/>
          <w:sz w:val="24"/>
          <w:szCs w:val="24"/>
          <w:lang w:val="en-US" w:eastAsia="zh-CN" w:bidi="ar"/>
        </w:rPr>
        <w:t>。</w:t>
      </w:r>
    </w:p>
    <w:p w14:paraId="1B707480">
      <w:pPr>
        <w:spacing w:line="360" w:lineRule="auto"/>
        <w:ind w:firstLine="426"/>
        <w:jc w:val="left"/>
        <w:rPr>
          <w:rFonts w:ascii="Times New Roman" w:hAnsi="Times New Roman" w:cs="Times New Roman"/>
          <w:sz w:val="24"/>
          <w:szCs w:val="24"/>
        </w:rPr>
      </w:pPr>
      <w:r>
        <w:rPr>
          <w:rFonts w:hint="eastAsia" w:ascii="Times New Roman" w:hAnsi="Times New Roman" w:cs="Times New Roman"/>
          <w:sz w:val="24"/>
          <w:szCs w:val="24"/>
          <w:lang w:val="en-US" w:eastAsia="zh-CN"/>
        </w:rPr>
        <w:t>9.</w:t>
      </w:r>
      <w:r>
        <w:rPr>
          <w:rFonts w:ascii="Times New Roman" w:hAnsi="Times New Roman" w:cs="Times New Roman"/>
          <w:sz w:val="24"/>
          <w:szCs w:val="24"/>
        </w:rPr>
        <w:t>药物</w:t>
      </w:r>
      <w:r>
        <w:rPr>
          <w:rFonts w:hint="eastAsia" w:ascii="Times New Roman" w:hAnsi="Times New Roman" w:cs="Times New Roman"/>
          <w:sz w:val="24"/>
          <w:szCs w:val="24"/>
        </w:rPr>
        <w:t>/医疗器械</w:t>
      </w:r>
      <w:r>
        <w:rPr>
          <w:rFonts w:ascii="Times New Roman" w:hAnsi="Times New Roman" w:cs="Times New Roman"/>
          <w:sz w:val="24"/>
          <w:szCs w:val="24"/>
        </w:rPr>
        <w:t>临床试验伦理委员会联系方式</w:t>
      </w:r>
    </w:p>
    <w:p w14:paraId="77CC3297">
      <w:pPr>
        <w:spacing w:line="360" w:lineRule="auto"/>
        <w:ind w:left="0" w:leftChars="0" w:firstLine="480" w:firstLineChars="200"/>
        <w:jc w:val="left"/>
        <w:rPr>
          <w:rFonts w:hint="eastAsia" w:ascii="Times New Roman" w:hAnsi="Times New Roman" w:cs="Times New Roman"/>
          <w:sz w:val="24"/>
          <w:szCs w:val="24"/>
        </w:rPr>
      </w:pPr>
      <w:r>
        <w:rPr>
          <w:rFonts w:ascii="Times New Roman" w:hAnsi="Times New Roman" w:cs="Times New Roman"/>
          <w:sz w:val="24"/>
          <w:szCs w:val="24"/>
        </w:rPr>
        <w:t>办公室</w:t>
      </w:r>
      <w:r>
        <w:rPr>
          <w:rFonts w:hint="default" w:ascii="Times New Roman" w:hAnsi="Times New Roman" w:cs="Times New Roman"/>
          <w:sz w:val="24"/>
          <w:szCs w:val="24"/>
          <w:lang w:val="en-US" w:eastAsia="zh-CN"/>
        </w:rPr>
        <w:t>电话号码</w:t>
      </w:r>
      <w:r>
        <w:rPr>
          <w:rFonts w:hint="eastAsia" w:ascii="Times New Roman" w:hAnsi="Times New Roman" w:cs="Times New Roman"/>
          <w:sz w:val="24"/>
          <w:szCs w:val="24"/>
        </w:rPr>
        <w:t>：</w:t>
      </w:r>
      <w:r>
        <w:rPr>
          <w:rFonts w:ascii="Times New Roman" w:hAnsi="Times New Roman" w:cs="Times New Roman"/>
          <w:sz w:val="24"/>
          <w:szCs w:val="24"/>
        </w:rPr>
        <w:t>0871-63638422</w:t>
      </w:r>
    </w:p>
    <w:p w14:paraId="2C708EDE">
      <w:pPr>
        <w:numPr>
          <w:ilvl w:val="-1"/>
          <w:numId w:val="0"/>
        </w:numPr>
        <w:spacing w:line="360" w:lineRule="auto"/>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lang w:val="en-US" w:eastAsia="zh-CN"/>
        </w:rPr>
        <w:t>E-</w:t>
      </w:r>
      <w:r>
        <w:rPr>
          <w:rFonts w:ascii="Times New Roman" w:hAnsi="Times New Roman" w:cs="Times New Roman"/>
          <w:sz w:val="24"/>
          <w:szCs w:val="24"/>
        </w:rPr>
        <w:t>mail：</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"mailto:khll_yn@163.com" </w:instrText>
      </w:r>
      <w:r>
        <w:rPr>
          <w:rFonts w:ascii="Times New Roman" w:hAnsi="Times New Roman" w:cs="Times New Roman"/>
          <w:sz w:val="24"/>
          <w:szCs w:val="24"/>
        </w:rPr>
        <w:fldChar w:fldCharType="separate"/>
      </w:r>
      <w:r>
        <w:rPr>
          <w:rStyle w:val="11"/>
          <w:rFonts w:ascii="Times New Roman" w:hAnsi="Times New Roman" w:cs="Times New Roman"/>
          <w:sz w:val="24"/>
          <w:szCs w:val="24"/>
        </w:rPr>
        <w:t>khll_yn@163.com</w:t>
      </w:r>
      <w:r>
        <w:rPr>
          <w:rFonts w:ascii="Times New Roman" w:hAnsi="Times New Roman" w:cs="Times New Roman"/>
          <w:sz w:val="24"/>
          <w:szCs w:val="24"/>
        </w:rPr>
        <w:fldChar w:fldCharType="end"/>
      </w:r>
    </w:p>
    <w:p w14:paraId="39F60E85">
      <w:pPr>
        <w:numPr>
          <w:ilvl w:val="-1"/>
          <w:numId w:val="0"/>
        </w:numPr>
        <w:spacing w:line="360" w:lineRule="auto"/>
        <w:ind w:firstLine="480" w:firstLineChars="200"/>
        <w:jc w:val="left"/>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地址：云南省第一人民医院2号门诊楼16楼医学伦理办公室</w:t>
      </w:r>
    </w:p>
    <w:p w14:paraId="46119724">
      <w:pPr>
        <w:widowControl/>
        <w:jc w:val="left"/>
        <w:rPr>
          <w:rFonts w:ascii="Times New Roman" w:hAnsi="Times New Roman" w:cs="Times New Roman"/>
          <w:sz w:val="24"/>
          <w:szCs w:val="24"/>
        </w:rPr>
      </w:pPr>
    </w:p>
    <w:p w14:paraId="0D2DDA7E">
      <w:pPr>
        <w:numPr>
          <w:ilvl w:val="0"/>
          <w:numId w:val="0"/>
        </w:numPr>
        <w:spacing w:line="360" w:lineRule="auto"/>
        <w:jc w:val="left"/>
        <w:rPr>
          <w:rFonts w:hint="default" w:ascii="Times New Roman" w:hAnsi="Times New Roman" w:cs="Times New Roman" w:eastAsiaTheme="minorEastAsia"/>
          <w:sz w:val="24"/>
          <w:szCs w:val="24"/>
          <w:lang w:val="en-US" w:eastAsia="zh-CN"/>
        </w:rPr>
      </w:pPr>
    </w:p>
    <w:p w14:paraId="3E0E4DBF">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5A895FC0">
      <w:pPr>
        <w:ind w:firstLine="426"/>
        <w:jc w:val="center"/>
        <w:rPr>
          <w:rFonts w:ascii="方正特雅宋_GBK" w:hAnsi="Times New Roman" w:eastAsia="方正特雅宋_GBK" w:cs="Times New Roman"/>
          <w:sz w:val="32"/>
          <w:szCs w:val="24"/>
        </w:rPr>
      </w:pPr>
      <w:bookmarkStart w:id="0" w:name="_Hlk39740192"/>
      <w:r>
        <w:rPr>
          <w:rFonts w:hint="eastAsia" w:ascii="方正小标宋_GBK" w:hAnsi="方正小标宋_GBK" w:eastAsia="方正小标宋_GBK" w:cs="方正小标宋_GBK"/>
          <w:sz w:val="32"/>
          <w:szCs w:val="24"/>
        </w:rPr>
        <w:t>AF005-02药物/医疗器械临床试验伦理委员会送审文件清单</w:t>
      </w:r>
    </w:p>
    <w:p w14:paraId="0D55B8EE">
      <w:pPr>
        <w:ind w:firstLine="567"/>
        <w:outlineLvl w:val="0"/>
        <w:rPr>
          <w:rFonts w:ascii="Times New Roman" w:hAnsi="Times New Roman" w:eastAsia="微软雅黑" w:cs="Times New Roman"/>
          <w:b/>
          <w:sz w:val="24"/>
        </w:rPr>
      </w:pP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一</w:t>
      </w:r>
      <w:r>
        <w:rPr>
          <w:rFonts w:hint="eastAsia" w:ascii="Times New Roman" w:hAnsi="Times New Roman" w:eastAsia="黑体" w:cs="Times New Roman"/>
          <w:sz w:val="24"/>
          <w:lang w:eastAsia="zh-CN"/>
        </w:rPr>
        <w:t>）</w:t>
      </w:r>
      <w:r>
        <w:rPr>
          <w:rFonts w:ascii="Times New Roman" w:hAnsi="Times New Roman" w:eastAsia="黑体" w:cs="Times New Roman"/>
          <w:sz w:val="24"/>
        </w:rPr>
        <w:t>药物临床试验伦理审查申请文件清单</w:t>
      </w:r>
    </w:p>
    <w:tbl>
      <w:tblPr>
        <w:tblStyle w:val="8"/>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37"/>
        <w:gridCol w:w="8031"/>
      </w:tblGrid>
      <w:tr w14:paraId="0C85F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9" w:hRule="atLeast"/>
          <w:jc w:val="center"/>
        </w:trPr>
        <w:tc>
          <w:tcPr>
            <w:tcW w:w="537" w:type="dxa"/>
            <w:vAlign w:val="center"/>
          </w:tcPr>
          <w:p w14:paraId="2CA43ACF">
            <w:pPr>
              <w:spacing w:line="276" w:lineRule="auto"/>
              <w:jc w:val="center"/>
              <w:rPr>
                <w:rFonts w:ascii="Helvetica CE" w:hAnsi="Helvetica CE"/>
                <w:sz w:val="24"/>
              </w:rPr>
            </w:pPr>
            <w:r>
              <w:rPr>
                <w:rFonts w:ascii="Helvetica CE" w:hAnsi="Helvetica CE"/>
                <w:sz w:val="24"/>
              </w:rPr>
              <w:t>1</w:t>
            </w:r>
          </w:p>
        </w:tc>
        <w:tc>
          <w:tcPr>
            <w:tcW w:w="8031" w:type="dxa"/>
            <w:vAlign w:val="center"/>
          </w:tcPr>
          <w:p w14:paraId="3370E174">
            <w:pPr>
              <w:spacing w:line="276" w:lineRule="auto"/>
              <w:rPr>
                <w:rFonts w:ascii="Helvetica CE" w:hAnsi="Helvetica CE"/>
                <w:sz w:val="24"/>
              </w:rPr>
            </w:pPr>
            <w:r>
              <w:rPr>
                <w:rFonts w:ascii="Helvetica CE" w:hAnsi="Helvetica CE"/>
                <w:sz w:val="24"/>
              </w:rPr>
              <w:t>送审文件清单</w:t>
            </w:r>
            <w:r>
              <w:rPr>
                <w:rFonts w:hint="eastAsia" w:ascii="Helvetica CE" w:hAnsi="Helvetica CE"/>
                <w:sz w:val="24"/>
                <w:lang w:eastAsia="zh-CN"/>
              </w:rPr>
              <w:t>（</w:t>
            </w:r>
            <w:r>
              <w:rPr>
                <w:rFonts w:ascii="Helvetica CE" w:hAnsi="Helvetica CE"/>
                <w:sz w:val="24"/>
              </w:rPr>
              <w:t>清单及文件上均注明所有提交文件的版本号和日期</w:t>
            </w:r>
            <w:r>
              <w:rPr>
                <w:rFonts w:hint="eastAsia" w:ascii="Helvetica CE" w:hAnsi="Helvetica CE"/>
                <w:sz w:val="24"/>
                <w:lang w:eastAsia="zh-CN"/>
              </w:rPr>
              <w:t>）</w:t>
            </w:r>
          </w:p>
        </w:tc>
      </w:tr>
      <w:tr w14:paraId="44152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0AB62679">
            <w:pPr>
              <w:spacing w:line="276" w:lineRule="auto"/>
              <w:jc w:val="center"/>
              <w:rPr>
                <w:rFonts w:ascii="Helvetica CE" w:hAnsi="Helvetica CE"/>
                <w:sz w:val="24"/>
              </w:rPr>
            </w:pPr>
            <w:r>
              <w:rPr>
                <w:rFonts w:hint="eastAsia" w:ascii="Helvetica CE" w:hAnsi="Helvetica CE"/>
                <w:sz w:val="24"/>
              </w:rPr>
              <w:t>2</w:t>
            </w:r>
          </w:p>
        </w:tc>
        <w:tc>
          <w:tcPr>
            <w:tcW w:w="8031" w:type="dxa"/>
            <w:vAlign w:val="center"/>
          </w:tcPr>
          <w:p w14:paraId="08EE96A0">
            <w:pPr>
              <w:spacing w:line="276" w:lineRule="auto"/>
              <w:rPr>
                <w:rFonts w:asciiTheme="minorEastAsia" w:hAnsiTheme="minorEastAsia"/>
                <w:sz w:val="24"/>
                <w:szCs w:val="24"/>
              </w:rPr>
            </w:pPr>
            <w:r>
              <w:rPr>
                <w:rFonts w:hint="eastAsia" w:asciiTheme="minorEastAsia" w:hAnsiTheme="minorEastAsia"/>
                <w:sz w:val="24"/>
                <w:szCs w:val="24"/>
              </w:rPr>
              <w:t>申办者研究材料真实性声明，研究团队利益冲突声明</w:t>
            </w:r>
          </w:p>
        </w:tc>
      </w:tr>
      <w:tr w14:paraId="0ED98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4" w:hRule="atLeast"/>
          <w:jc w:val="center"/>
        </w:trPr>
        <w:tc>
          <w:tcPr>
            <w:tcW w:w="537" w:type="dxa"/>
            <w:vAlign w:val="center"/>
          </w:tcPr>
          <w:p w14:paraId="79A416B8">
            <w:pPr>
              <w:spacing w:line="276" w:lineRule="auto"/>
              <w:jc w:val="center"/>
              <w:rPr>
                <w:rFonts w:ascii="Helvetica CE" w:hAnsi="Helvetica CE"/>
                <w:sz w:val="24"/>
              </w:rPr>
            </w:pPr>
            <w:r>
              <w:rPr>
                <w:rFonts w:hint="eastAsia" w:ascii="Helvetica CE" w:hAnsi="Helvetica CE"/>
                <w:sz w:val="24"/>
              </w:rPr>
              <w:t>3</w:t>
            </w:r>
          </w:p>
        </w:tc>
        <w:tc>
          <w:tcPr>
            <w:tcW w:w="8031" w:type="dxa"/>
            <w:vAlign w:val="center"/>
          </w:tcPr>
          <w:p w14:paraId="27089219">
            <w:pPr>
              <w:spacing w:line="276" w:lineRule="auto"/>
              <w:rPr>
                <w:rFonts w:ascii="Helvetica CE" w:hAnsi="Helvetica CE"/>
                <w:sz w:val="24"/>
              </w:rPr>
            </w:pPr>
            <w:r>
              <w:rPr>
                <w:rFonts w:ascii="Helvetica CE" w:hAnsi="Helvetica CE"/>
                <w:sz w:val="24"/>
              </w:rPr>
              <w:t>伦理审查申请表</w:t>
            </w:r>
            <w:r>
              <w:rPr>
                <w:rFonts w:hint="eastAsia" w:ascii="Helvetica CE" w:hAnsi="Helvetica CE"/>
                <w:sz w:val="24"/>
                <w:lang w:eastAsia="zh-CN"/>
              </w:rPr>
              <w:t>（</w:t>
            </w:r>
            <w:r>
              <w:rPr>
                <w:rFonts w:hint="eastAsia" w:ascii="Helvetica CE" w:hAnsi="Helvetica CE"/>
                <w:sz w:val="24"/>
              </w:rPr>
              <w:t>申办者和研究者</w:t>
            </w:r>
            <w:r>
              <w:rPr>
                <w:rFonts w:hint="eastAsia" w:ascii="Helvetica CE" w:hAnsi="Helvetica CE"/>
                <w:sz w:val="24"/>
                <w:lang w:eastAsia="zh-CN"/>
              </w:rPr>
              <w:t>）（</w:t>
            </w:r>
            <w:r>
              <w:rPr>
                <w:rFonts w:ascii="Helvetica CE" w:hAnsi="Helvetica CE"/>
                <w:sz w:val="24"/>
              </w:rPr>
              <w:t>申请者签名并注明日期</w:t>
            </w:r>
            <w:r>
              <w:rPr>
                <w:rFonts w:hint="eastAsia" w:ascii="Helvetica CE" w:hAnsi="Helvetica CE"/>
                <w:sz w:val="24"/>
                <w:lang w:eastAsia="zh-CN"/>
              </w:rPr>
              <w:t>）</w:t>
            </w:r>
          </w:p>
        </w:tc>
      </w:tr>
      <w:tr w14:paraId="1846A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4A74F5A3">
            <w:pPr>
              <w:spacing w:line="276" w:lineRule="auto"/>
              <w:jc w:val="center"/>
              <w:rPr>
                <w:rFonts w:ascii="Helvetica CE" w:hAnsi="Helvetica CE"/>
                <w:sz w:val="24"/>
              </w:rPr>
            </w:pPr>
            <w:r>
              <w:rPr>
                <w:rFonts w:hint="eastAsia" w:ascii="Helvetica CE" w:hAnsi="Helvetica CE"/>
                <w:sz w:val="24"/>
              </w:rPr>
              <w:t>4</w:t>
            </w:r>
          </w:p>
        </w:tc>
        <w:tc>
          <w:tcPr>
            <w:tcW w:w="8031" w:type="dxa"/>
            <w:vAlign w:val="center"/>
          </w:tcPr>
          <w:p w14:paraId="04003D91">
            <w:pPr>
              <w:spacing w:line="276" w:lineRule="auto"/>
              <w:rPr>
                <w:rFonts w:ascii="Helvetica CE" w:hAnsi="Helvetica CE"/>
                <w:sz w:val="24"/>
              </w:rPr>
            </w:pPr>
            <w:r>
              <w:rPr>
                <w:rFonts w:hint="eastAsia" w:ascii="Helvetica CE" w:hAnsi="Helvetica CE"/>
                <w:sz w:val="24"/>
              </w:rPr>
              <w:t>云南省第一人民医院药物临床试验立项申请表</w:t>
            </w:r>
          </w:p>
        </w:tc>
      </w:tr>
      <w:tr w14:paraId="3A56F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692F8D2C">
            <w:pPr>
              <w:spacing w:line="276" w:lineRule="auto"/>
              <w:jc w:val="center"/>
              <w:rPr>
                <w:rFonts w:ascii="Helvetica CE" w:hAnsi="Helvetica CE"/>
                <w:sz w:val="24"/>
              </w:rPr>
            </w:pPr>
            <w:r>
              <w:rPr>
                <w:rFonts w:hint="eastAsia" w:ascii="Helvetica CE" w:hAnsi="Helvetica CE"/>
                <w:sz w:val="24"/>
              </w:rPr>
              <w:t>5</w:t>
            </w:r>
          </w:p>
        </w:tc>
        <w:tc>
          <w:tcPr>
            <w:tcW w:w="8031" w:type="dxa"/>
            <w:vAlign w:val="center"/>
          </w:tcPr>
          <w:p w14:paraId="6047B77C">
            <w:pPr>
              <w:spacing w:line="276" w:lineRule="auto"/>
              <w:rPr>
                <w:rFonts w:ascii="Helvetica CE" w:hAnsi="Helvetica CE"/>
                <w:sz w:val="24"/>
              </w:rPr>
            </w:pPr>
            <w:r>
              <w:rPr>
                <w:rFonts w:ascii="Helvetica CE" w:hAnsi="Helvetica CE"/>
                <w:sz w:val="24"/>
              </w:rPr>
              <w:t>主要研究者专业履历</w:t>
            </w:r>
            <w:r>
              <w:rPr>
                <w:rFonts w:hint="eastAsia" w:ascii="Helvetica CE" w:hAnsi="Helvetica CE"/>
                <w:sz w:val="24"/>
                <w:lang w:eastAsia="zh-CN"/>
              </w:rPr>
              <w:t>（</w:t>
            </w:r>
            <w:r>
              <w:rPr>
                <w:rFonts w:hint="eastAsia" w:asciiTheme="minorEastAsia" w:hAnsiTheme="minorEastAsia"/>
                <w:sz w:val="24"/>
                <w:szCs w:val="24"/>
              </w:rPr>
              <w:t>应填写近五年主持或参研药物临床试验项目</w:t>
            </w:r>
            <w:r>
              <w:rPr>
                <w:rFonts w:ascii="宋体" w:hAnsi="宋体" w:eastAsia="宋体"/>
                <w:sz w:val="24"/>
              </w:rPr>
              <w:t>，</w:t>
            </w:r>
            <w:r>
              <w:rPr>
                <w:rFonts w:ascii="Helvetica CE" w:hAnsi="Helvetica CE"/>
                <w:sz w:val="24"/>
              </w:rPr>
              <w:t>签名和日期</w:t>
            </w:r>
            <w:r>
              <w:rPr>
                <w:rFonts w:hint="eastAsia" w:ascii="Helvetica CE" w:hAnsi="Helvetica CE"/>
                <w:sz w:val="24"/>
                <w:lang w:eastAsia="zh-CN"/>
              </w:rPr>
              <w:t>）</w:t>
            </w:r>
            <w:r>
              <w:rPr>
                <w:rFonts w:ascii="Helvetica CE" w:hAnsi="Helvetica CE"/>
                <w:sz w:val="24"/>
              </w:rPr>
              <w:t>，附</w:t>
            </w:r>
            <w:r>
              <w:rPr>
                <w:rFonts w:hint="eastAsia" w:ascii="Helvetica CE" w:hAnsi="Helvetica CE"/>
                <w:sz w:val="24"/>
                <w:lang w:val="en-US" w:eastAsia="zh-CN"/>
              </w:rPr>
              <w:t>最新</w:t>
            </w:r>
            <w:r>
              <w:rPr>
                <w:rFonts w:ascii="Helvetica CE" w:hAnsi="Helvetica CE"/>
                <w:sz w:val="24"/>
              </w:rPr>
              <w:t>GCP培训证书</w:t>
            </w:r>
            <w:r>
              <w:rPr>
                <w:rFonts w:hint="eastAsia" w:ascii="Helvetica CE" w:hAnsi="Helvetica CE"/>
                <w:sz w:val="24"/>
              </w:rPr>
              <w:t>、执业医师资格证和职称证的</w:t>
            </w:r>
            <w:r>
              <w:rPr>
                <w:rFonts w:ascii="Helvetica CE" w:hAnsi="Helvetica CE"/>
                <w:sz w:val="24"/>
              </w:rPr>
              <w:t>复印件</w:t>
            </w:r>
          </w:p>
        </w:tc>
      </w:tr>
      <w:tr w14:paraId="7C9FD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atLeast"/>
          <w:jc w:val="center"/>
        </w:trPr>
        <w:tc>
          <w:tcPr>
            <w:tcW w:w="537" w:type="dxa"/>
            <w:vAlign w:val="center"/>
          </w:tcPr>
          <w:p w14:paraId="36205B11">
            <w:pPr>
              <w:spacing w:line="276" w:lineRule="auto"/>
              <w:jc w:val="center"/>
              <w:rPr>
                <w:rFonts w:ascii="Helvetica CE" w:hAnsi="Helvetica CE"/>
                <w:sz w:val="24"/>
              </w:rPr>
            </w:pPr>
            <w:r>
              <w:rPr>
                <w:rFonts w:hint="eastAsia" w:ascii="Helvetica CE" w:hAnsi="Helvetica CE"/>
                <w:sz w:val="24"/>
              </w:rPr>
              <w:t>6</w:t>
            </w:r>
          </w:p>
        </w:tc>
        <w:tc>
          <w:tcPr>
            <w:tcW w:w="8031" w:type="dxa"/>
            <w:vAlign w:val="center"/>
          </w:tcPr>
          <w:p w14:paraId="12525BFE">
            <w:pPr>
              <w:spacing w:line="276" w:lineRule="auto"/>
              <w:rPr>
                <w:rFonts w:ascii="Helvetica CE" w:hAnsi="Helvetica CE"/>
                <w:sz w:val="24"/>
              </w:rPr>
            </w:pPr>
            <w:r>
              <w:rPr>
                <w:rFonts w:ascii="Helvetica CE" w:hAnsi="Helvetica CE"/>
                <w:sz w:val="24"/>
              </w:rPr>
              <w:t>研究者手册</w:t>
            </w:r>
            <w:r>
              <w:rPr>
                <w:rFonts w:hint="eastAsia" w:ascii="Helvetica CE" w:hAnsi="Helvetica CE"/>
                <w:sz w:val="24"/>
              </w:rPr>
              <w:t>及研究手册的更新件</w:t>
            </w:r>
          </w:p>
        </w:tc>
      </w:tr>
      <w:tr w14:paraId="1F645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1B143989">
            <w:pPr>
              <w:spacing w:line="276" w:lineRule="auto"/>
              <w:jc w:val="center"/>
              <w:rPr>
                <w:rFonts w:ascii="Helvetica CE" w:hAnsi="Helvetica CE"/>
                <w:sz w:val="24"/>
              </w:rPr>
            </w:pPr>
            <w:r>
              <w:rPr>
                <w:rFonts w:hint="eastAsia" w:ascii="Helvetica CE" w:hAnsi="Helvetica CE"/>
                <w:sz w:val="24"/>
              </w:rPr>
              <w:t>7</w:t>
            </w:r>
          </w:p>
        </w:tc>
        <w:tc>
          <w:tcPr>
            <w:tcW w:w="8031" w:type="dxa"/>
            <w:vAlign w:val="center"/>
          </w:tcPr>
          <w:p w14:paraId="71F00107">
            <w:pPr>
              <w:spacing w:line="276" w:lineRule="auto"/>
              <w:rPr>
                <w:rFonts w:ascii="Helvetica CE" w:hAnsi="Helvetica CE"/>
                <w:sz w:val="24"/>
              </w:rPr>
            </w:pPr>
            <w:r>
              <w:rPr>
                <w:rFonts w:ascii="Helvetica CE" w:hAnsi="Helvetica CE"/>
                <w:sz w:val="24"/>
              </w:rPr>
              <w:t>临床研究方案</w:t>
            </w:r>
            <w:r>
              <w:rPr>
                <w:rFonts w:hint="eastAsia" w:ascii="Helvetica CE" w:hAnsi="Helvetica CE"/>
                <w:sz w:val="24"/>
                <w:lang w:eastAsia="zh-CN"/>
              </w:rPr>
              <w:t>（</w:t>
            </w:r>
            <w:r>
              <w:rPr>
                <w:rFonts w:ascii="Helvetica CE" w:hAnsi="Helvetica CE"/>
                <w:sz w:val="24"/>
              </w:rPr>
              <w:t>注明版本号/日期</w:t>
            </w:r>
            <w:r>
              <w:rPr>
                <w:rFonts w:hint="eastAsia" w:ascii="Helvetica CE" w:hAnsi="Helvetica CE"/>
                <w:sz w:val="24"/>
              </w:rPr>
              <w:t>，</w:t>
            </w:r>
            <w:r>
              <w:rPr>
                <w:rFonts w:hint="eastAsia" w:ascii="Helvetica CE" w:hAnsi="Helvetica CE"/>
                <w:sz w:val="24"/>
                <w:szCs w:val="24"/>
              </w:rPr>
              <w:t>申办者和研究者双方签字</w:t>
            </w:r>
            <w:r>
              <w:rPr>
                <w:rFonts w:hint="eastAsia" w:ascii="Helvetica CE" w:hAnsi="Helvetica CE"/>
                <w:sz w:val="24"/>
                <w:szCs w:val="24"/>
                <w:lang w:eastAsia="zh-CN"/>
              </w:rPr>
              <w:t>，</w:t>
            </w:r>
            <w:r>
              <w:rPr>
                <w:rFonts w:hint="eastAsia" w:ascii="Helvetica CE" w:hAnsi="Helvetica CE"/>
                <w:sz w:val="24"/>
                <w:szCs w:val="24"/>
                <w:lang w:val="en-US" w:eastAsia="zh-CN"/>
              </w:rPr>
              <w:t>组长单位签字页（若有）</w:t>
            </w:r>
            <w:r>
              <w:rPr>
                <w:rFonts w:hint="eastAsia" w:ascii="Helvetica CE" w:hAnsi="Helvetica CE"/>
                <w:sz w:val="24"/>
                <w:lang w:eastAsia="zh-CN"/>
              </w:rPr>
              <w:t>）</w:t>
            </w:r>
          </w:p>
        </w:tc>
      </w:tr>
      <w:tr w14:paraId="678A1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673458FF">
            <w:pPr>
              <w:spacing w:line="276" w:lineRule="auto"/>
              <w:jc w:val="center"/>
              <w:rPr>
                <w:rFonts w:ascii="Helvetica CE" w:hAnsi="Helvetica CE"/>
                <w:sz w:val="24"/>
              </w:rPr>
            </w:pPr>
            <w:r>
              <w:rPr>
                <w:rFonts w:hint="eastAsia" w:ascii="Helvetica CE" w:hAnsi="Helvetica CE"/>
                <w:sz w:val="24"/>
              </w:rPr>
              <w:t>8</w:t>
            </w:r>
          </w:p>
        </w:tc>
        <w:tc>
          <w:tcPr>
            <w:tcW w:w="8031" w:type="dxa"/>
            <w:vAlign w:val="center"/>
          </w:tcPr>
          <w:p w14:paraId="5E4711FD">
            <w:pPr>
              <w:spacing w:line="276" w:lineRule="auto"/>
              <w:rPr>
                <w:rFonts w:ascii="Helvetica CE" w:hAnsi="Helvetica CE"/>
                <w:sz w:val="24"/>
              </w:rPr>
            </w:pPr>
            <w:r>
              <w:rPr>
                <w:rFonts w:ascii="Helvetica CE" w:hAnsi="Helvetica CE"/>
                <w:sz w:val="24"/>
              </w:rPr>
              <w:t>知情同意书</w:t>
            </w:r>
            <w:r>
              <w:rPr>
                <w:rFonts w:hint="eastAsia" w:ascii="Helvetica CE" w:hAnsi="Helvetica CE"/>
                <w:sz w:val="24"/>
                <w:lang w:eastAsia="zh-CN"/>
              </w:rPr>
              <w:t>（</w:t>
            </w:r>
            <w:r>
              <w:rPr>
                <w:rFonts w:ascii="Helvetica CE" w:hAnsi="Helvetica CE"/>
                <w:sz w:val="24"/>
              </w:rPr>
              <w:t>注明版本号/日期</w:t>
            </w:r>
            <w:r>
              <w:rPr>
                <w:rFonts w:hint="eastAsia" w:ascii="Helvetica CE" w:hAnsi="Helvetica CE"/>
                <w:sz w:val="24"/>
              </w:rPr>
              <w:t>，若知情同意书已经是</w:t>
            </w:r>
            <w:r>
              <w:rPr>
                <w:rFonts w:hint="eastAsia" w:ascii="Helvetica CE" w:hAnsi="Helvetica CE"/>
                <w:sz w:val="24"/>
                <w:lang w:val="en-US" w:eastAsia="zh-CN"/>
              </w:rPr>
              <w:t>本</w:t>
            </w:r>
            <w:r>
              <w:rPr>
                <w:rFonts w:hint="eastAsia" w:ascii="Helvetica CE" w:hAnsi="Helvetica CE"/>
                <w:sz w:val="24"/>
              </w:rPr>
              <w:t>中心专用版，需提供</w:t>
            </w:r>
            <w:r>
              <w:rPr>
                <w:rFonts w:hint="eastAsia" w:ascii="Helvetica CE" w:hAnsi="Helvetica CE"/>
                <w:sz w:val="24"/>
                <w:lang w:val="en-US" w:eastAsia="zh-CN"/>
              </w:rPr>
              <w:t>组长单位通过版到本中心专用版</w:t>
            </w:r>
            <w:r>
              <w:rPr>
                <w:rFonts w:hint="eastAsia" w:ascii="Helvetica CE" w:hAnsi="Helvetica CE"/>
                <w:sz w:val="24"/>
              </w:rPr>
              <w:t>修订说明</w:t>
            </w:r>
            <w:r>
              <w:rPr>
                <w:rFonts w:hint="eastAsia" w:ascii="Helvetica CE" w:hAnsi="Helvetica CE"/>
                <w:sz w:val="24"/>
                <w:lang w:eastAsia="zh-CN"/>
              </w:rPr>
              <w:t>）</w:t>
            </w:r>
          </w:p>
        </w:tc>
      </w:tr>
      <w:tr w14:paraId="32C628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21" w:hRule="atLeast"/>
          <w:jc w:val="center"/>
        </w:trPr>
        <w:tc>
          <w:tcPr>
            <w:tcW w:w="537" w:type="dxa"/>
            <w:vAlign w:val="center"/>
          </w:tcPr>
          <w:p w14:paraId="36D0CEC7">
            <w:pPr>
              <w:spacing w:line="276" w:lineRule="auto"/>
              <w:jc w:val="center"/>
              <w:rPr>
                <w:rFonts w:ascii="Helvetica CE" w:hAnsi="Helvetica CE"/>
                <w:sz w:val="24"/>
              </w:rPr>
            </w:pPr>
            <w:r>
              <w:rPr>
                <w:rFonts w:hint="eastAsia" w:ascii="Helvetica CE" w:hAnsi="Helvetica CE"/>
                <w:sz w:val="24"/>
              </w:rPr>
              <w:t>9</w:t>
            </w:r>
          </w:p>
        </w:tc>
        <w:tc>
          <w:tcPr>
            <w:tcW w:w="8031" w:type="dxa"/>
            <w:vAlign w:val="center"/>
          </w:tcPr>
          <w:p w14:paraId="03997FBD">
            <w:pPr>
              <w:spacing w:line="276" w:lineRule="auto"/>
              <w:rPr>
                <w:rFonts w:ascii="Helvetica CE" w:hAnsi="Helvetica CE"/>
                <w:sz w:val="24"/>
              </w:rPr>
            </w:pPr>
            <w:r>
              <w:rPr>
                <w:rFonts w:ascii="Helvetica CE" w:hAnsi="Helvetica CE"/>
                <w:sz w:val="24"/>
              </w:rPr>
              <w:t>其他需提供给</w:t>
            </w:r>
            <w:r>
              <w:rPr>
                <w:rFonts w:hint="eastAsia" w:ascii="Helvetica CE" w:hAnsi="Helvetica CE"/>
                <w:sz w:val="24"/>
                <w:lang w:eastAsia="zh-CN"/>
              </w:rPr>
              <w:t>试验参与者</w:t>
            </w:r>
            <w:r>
              <w:rPr>
                <w:rFonts w:ascii="Helvetica CE" w:hAnsi="Helvetica CE"/>
                <w:sz w:val="24"/>
              </w:rPr>
              <w:t>的材料</w:t>
            </w:r>
            <w:r>
              <w:rPr>
                <w:rFonts w:hint="eastAsia" w:ascii="Helvetica CE" w:hAnsi="Helvetica CE"/>
                <w:sz w:val="24"/>
                <w:lang w:eastAsia="zh-CN"/>
              </w:rPr>
              <w:t>（</w:t>
            </w:r>
            <w:r>
              <w:rPr>
                <w:rFonts w:ascii="Helvetica CE" w:hAnsi="Helvetica CE"/>
                <w:sz w:val="24"/>
              </w:rPr>
              <w:t>如</w:t>
            </w:r>
            <w:r>
              <w:rPr>
                <w:rFonts w:hint="eastAsia" w:ascii="Helvetica CE" w:hAnsi="Helvetica CE"/>
                <w:sz w:val="24"/>
                <w:lang w:eastAsia="zh-CN"/>
              </w:rPr>
              <w:t>试验参与者</w:t>
            </w:r>
            <w:r>
              <w:rPr>
                <w:rFonts w:ascii="Helvetica CE" w:hAnsi="Helvetica CE"/>
                <w:sz w:val="24"/>
              </w:rPr>
              <w:t>日记卡和其他问卷表、用于招募</w:t>
            </w:r>
            <w:r>
              <w:rPr>
                <w:rFonts w:hint="eastAsia" w:ascii="Helvetica CE" w:hAnsi="Helvetica CE"/>
                <w:sz w:val="24"/>
                <w:lang w:eastAsia="zh-CN"/>
              </w:rPr>
              <w:t>试验参与者</w:t>
            </w:r>
            <w:r>
              <w:rPr>
                <w:rFonts w:ascii="Helvetica CE" w:hAnsi="Helvetica CE"/>
                <w:sz w:val="24"/>
              </w:rPr>
              <w:t>的广告</w:t>
            </w:r>
            <w:r>
              <w:rPr>
                <w:rFonts w:hint="eastAsia" w:ascii="Helvetica CE" w:hAnsi="Helvetica CE"/>
                <w:sz w:val="24"/>
              </w:rPr>
              <w:t>及其发布形式，若招募广告已经是</w:t>
            </w:r>
            <w:r>
              <w:rPr>
                <w:rFonts w:hint="eastAsia" w:ascii="Helvetica CE" w:hAnsi="Helvetica CE"/>
                <w:sz w:val="24"/>
                <w:lang w:val="en-US" w:eastAsia="zh-CN"/>
              </w:rPr>
              <w:t>本</w:t>
            </w:r>
            <w:r>
              <w:rPr>
                <w:rFonts w:hint="eastAsia" w:ascii="Helvetica CE" w:hAnsi="Helvetica CE"/>
                <w:sz w:val="24"/>
              </w:rPr>
              <w:t>中心专用版，需提供修订说明</w:t>
            </w:r>
            <w:r>
              <w:rPr>
                <w:rFonts w:ascii="Helvetica CE" w:hAnsi="Helvetica CE"/>
                <w:sz w:val="24"/>
              </w:rPr>
              <w:t>、保险证明</w:t>
            </w:r>
            <w:r>
              <w:rPr>
                <w:rFonts w:hint="eastAsia" w:ascii="Helvetica CE" w:hAnsi="Helvetica CE"/>
                <w:sz w:val="24"/>
                <w:lang w:eastAsia="zh-CN"/>
              </w:rPr>
              <w:t>（</w:t>
            </w:r>
            <w:r>
              <w:rPr>
                <w:rFonts w:hint="eastAsia" w:ascii="Helvetica CE" w:hAnsi="Helvetica CE"/>
                <w:sz w:val="24"/>
                <w:lang w:val="en-US" w:eastAsia="zh-CN"/>
              </w:rPr>
              <w:t>若无保险，需提供无保险说明</w:t>
            </w:r>
            <w:r>
              <w:rPr>
                <w:rFonts w:hint="eastAsia" w:ascii="Helvetica CE" w:hAnsi="Helvetica CE"/>
                <w:sz w:val="24"/>
                <w:lang w:eastAsia="zh-CN"/>
              </w:rPr>
              <w:t>）</w:t>
            </w:r>
            <w:r>
              <w:rPr>
                <w:rFonts w:ascii="Helvetica CE" w:hAnsi="Helvetica CE"/>
                <w:sz w:val="24"/>
              </w:rPr>
              <w:t>等</w:t>
            </w:r>
            <w:r>
              <w:rPr>
                <w:rFonts w:hint="eastAsia" w:ascii="Helvetica CE" w:hAnsi="Helvetica CE"/>
                <w:sz w:val="24"/>
                <w:lang w:eastAsia="zh-CN"/>
              </w:rPr>
              <w:t>）</w:t>
            </w:r>
          </w:p>
        </w:tc>
      </w:tr>
      <w:tr w14:paraId="05284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76FF9711">
            <w:pPr>
              <w:spacing w:line="276" w:lineRule="auto"/>
              <w:jc w:val="center"/>
              <w:rPr>
                <w:rFonts w:ascii="Helvetica CE" w:hAnsi="Helvetica CE"/>
                <w:sz w:val="24"/>
              </w:rPr>
            </w:pPr>
            <w:r>
              <w:rPr>
                <w:rFonts w:hint="eastAsia" w:ascii="Helvetica CE" w:hAnsi="Helvetica CE"/>
                <w:sz w:val="24"/>
              </w:rPr>
              <w:t>10</w:t>
            </w:r>
          </w:p>
        </w:tc>
        <w:tc>
          <w:tcPr>
            <w:tcW w:w="8031" w:type="dxa"/>
            <w:vAlign w:val="center"/>
          </w:tcPr>
          <w:p w14:paraId="46534FC7">
            <w:pPr>
              <w:spacing w:line="276" w:lineRule="auto"/>
              <w:rPr>
                <w:rFonts w:ascii="Helvetica CE" w:hAnsi="Helvetica CE"/>
                <w:sz w:val="24"/>
              </w:rPr>
            </w:pPr>
            <w:r>
              <w:rPr>
                <w:rFonts w:ascii="Helvetica CE" w:hAnsi="Helvetica CE"/>
                <w:sz w:val="24"/>
              </w:rPr>
              <w:t>研究病历和/或病例报告表</w:t>
            </w:r>
            <w:r>
              <w:rPr>
                <w:rFonts w:hint="eastAsia" w:ascii="Helvetica CE" w:hAnsi="Helvetica CE"/>
                <w:sz w:val="24"/>
                <w:lang w:eastAsia="zh-CN"/>
              </w:rPr>
              <w:t>（</w:t>
            </w:r>
            <w:r>
              <w:rPr>
                <w:rFonts w:hint="eastAsia" w:ascii="Helvetica CE" w:hAnsi="Helvetica CE"/>
                <w:sz w:val="24"/>
                <w:lang w:val="en-US" w:eastAsia="zh-CN"/>
              </w:rPr>
              <w:t>e</w:t>
            </w:r>
            <w:r>
              <w:rPr>
                <w:rFonts w:ascii="Helvetica CE" w:hAnsi="Helvetica CE"/>
                <w:sz w:val="24"/>
              </w:rPr>
              <w:t>CRF</w:t>
            </w:r>
            <w:r>
              <w:rPr>
                <w:rFonts w:hint="eastAsia" w:ascii="Helvetica CE" w:hAnsi="Helvetica CE" w:eastAsia="宋体" w:cs="Times New Roman"/>
                <w:sz w:val="24"/>
              </w:rPr>
              <w:t>只需打印封面和首页</w:t>
            </w:r>
            <w:r>
              <w:rPr>
                <w:rFonts w:hint="eastAsia" w:ascii="Helvetica CE" w:hAnsi="Helvetica CE" w:eastAsia="宋体" w:cs="Times New Roman"/>
                <w:sz w:val="24"/>
                <w:lang w:eastAsia="zh-CN"/>
              </w:rPr>
              <w:t>，</w:t>
            </w:r>
            <w:r>
              <w:rPr>
                <w:rFonts w:hint="eastAsia" w:ascii="Helvetica CE" w:hAnsi="Helvetica CE" w:eastAsia="宋体" w:cs="Times New Roman"/>
                <w:sz w:val="24"/>
                <w:lang w:val="en-US" w:eastAsia="zh-CN"/>
              </w:rPr>
              <w:t>并附可读光盘</w:t>
            </w:r>
            <w:r>
              <w:rPr>
                <w:rFonts w:hint="eastAsia" w:ascii="Helvetica CE" w:hAnsi="Helvetica CE"/>
                <w:sz w:val="24"/>
                <w:lang w:eastAsia="zh-CN"/>
              </w:rPr>
              <w:t>）</w:t>
            </w:r>
          </w:p>
        </w:tc>
      </w:tr>
      <w:tr w14:paraId="079A7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765E0979">
            <w:pPr>
              <w:spacing w:line="276" w:lineRule="auto"/>
              <w:jc w:val="center"/>
              <w:rPr>
                <w:rFonts w:ascii="Helvetica CE" w:hAnsi="Helvetica CE"/>
                <w:sz w:val="24"/>
              </w:rPr>
            </w:pPr>
            <w:r>
              <w:rPr>
                <w:rFonts w:hint="eastAsia" w:ascii="Helvetica CE" w:hAnsi="Helvetica CE"/>
                <w:sz w:val="24"/>
              </w:rPr>
              <w:t>11</w:t>
            </w:r>
          </w:p>
        </w:tc>
        <w:tc>
          <w:tcPr>
            <w:tcW w:w="8031" w:type="dxa"/>
            <w:vAlign w:val="center"/>
          </w:tcPr>
          <w:p w14:paraId="25BABABC">
            <w:pPr>
              <w:tabs>
                <w:tab w:val="left" w:pos="426"/>
                <w:tab w:val="left" w:pos="2835"/>
              </w:tabs>
              <w:spacing w:line="440" w:lineRule="exact"/>
              <w:rPr>
                <w:rFonts w:ascii="Helvetica CE" w:hAnsi="Helvetica CE"/>
                <w:sz w:val="24"/>
              </w:rPr>
            </w:pPr>
            <w:r>
              <w:rPr>
                <w:rFonts w:ascii="Helvetica CE" w:hAnsi="Helvetica CE"/>
                <w:sz w:val="24"/>
                <w:szCs w:val="24"/>
              </w:rPr>
              <w:t>国家食品药品监督管理总局药物临床试验批件或国家药品监督管理局</w:t>
            </w:r>
            <w:r>
              <w:fldChar w:fldCharType="begin"/>
            </w:r>
            <w:r>
              <w: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instrText>
            </w:r>
            <w:r>
              <w:fldChar w:fldCharType="separate"/>
            </w:r>
            <w:r>
              <w:rPr>
                <w:rFonts w:hint="eastAsia" w:ascii="Helvetica CE" w:hAnsi="Helvetica CE"/>
                <w:sz w:val="24"/>
                <w:szCs w:val="24"/>
              </w:rPr>
              <w:t>药物临床试验通知书</w:t>
            </w:r>
            <w:r>
              <w:rPr>
                <w:rFonts w:hint="eastAsia" w:ascii="Helvetica CE" w:hAnsi="Helvetica CE"/>
                <w:sz w:val="24"/>
                <w:szCs w:val="24"/>
              </w:rPr>
              <w:fldChar w:fldCharType="end"/>
            </w:r>
            <w:r>
              <w:rPr>
                <w:rFonts w:hint="eastAsia" w:ascii="Helvetica CE" w:hAnsi="Helvetica CE"/>
                <w:sz w:val="24"/>
                <w:szCs w:val="24"/>
              </w:rPr>
              <w:t>（</w:t>
            </w:r>
            <w:r>
              <w:rPr>
                <w:rFonts w:ascii="Helvetica CE" w:hAnsi="Helvetica CE"/>
                <w:sz w:val="24"/>
                <w:szCs w:val="24"/>
              </w:rPr>
              <w:t>IV</w:t>
            </w:r>
            <w:r>
              <w:rPr>
                <w:rFonts w:hint="eastAsia" w:ascii="Helvetica CE" w:hAnsi="Helvetica CE"/>
                <w:sz w:val="24"/>
                <w:szCs w:val="24"/>
              </w:rPr>
              <w:t>期或上市后研究需提供《药品注册批件》）</w:t>
            </w:r>
          </w:p>
        </w:tc>
      </w:tr>
      <w:tr w14:paraId="5777F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4B19E9F4">
            <w:pPr>
              <w:spacing w:line="276" w:lineRule="auto"/>
              <w:jc w:val="center"/>
              <w:rPr>
                <w:rFonts w:ascii="Helvetica CE" w:hAnsi="Helvetica CE"/>
                <w:sz w:val="24"/>
              </w:rPr>
            </w:pPr>
            <w:r>
              <w:rPr>
                <w:rFonts w:hint="eastAsia" w:ascii="Helvetica CE" w:hAnsi="Helvetica CE"/>
                <w:sz w:val="24"/>
              </w:rPr>
              <w:t>12</w:t>
            </w:r>
          </w:p>
        </w:tc>
        <w:tc>
          <w:tcPr>
            <w:tcW w:w="8031" w:type="dxa"/>
            <w:vAlign w:val="center"/>
          </w:tcPr>
          <w:p w14:paraId="3C3120CA">
            <w:pPr>
              <w:spacing w:line="276" w:lineRule="auto"/>
              <w:rPr>
                <w:rFonts w:ascii="Helvetica CE" w:hAnsi="Helvetica CE"/>
                <w:sz w:val="24"/>
              </w:rPr>
            </w:pPr>
            <w:r>
              <w:rPr>
                <w:rFonts w:hint="eastAsia" w:ascii="Helvetica CE" w:hAnsi="Helvetica CE"/>
                <w:sz w:val="24"/>
              </w:rPr>
              <w:t>试验药物的标签及药检证明（上市前药物）</w:t>
            </w:r>
          </w:p>
          <w:p w14:paraId="43C3B57B">
            <w:pPr>
              <w:spacing w:line="276" w:lineRule="auto"/>
              <w:rPr>
                <w:rFonts w:ascii="Helvetica CE" w:hAnsi="Helvetica CE"/>
                <w:sz w:val="24"/>
              </w:rPr>
            </w:pPr>
            <w:r>
              <w:rPr>
                <w:rFonts w:hint="eastAsia" w:ascii="Helvetica CE" w:hAnsi="Helvetica CE"/>
                <w:sz w:val="24"/>
              </w:rPr>
              <w:t>药品注册批件及进口药品注册证（上市后药物）</w:t>
            </w:r>
          </w:p>
          <w:p w14:paraId="46161031">
            <w:pPr>
              <w:spacing w:line="276" w:lineRule="auto"/>
              <w:rPr>
                <w:rFonts w:ascii="Helvetica CE" w:hAnsi="Helvetica CE"/>
                <w:sz w:val="24"/>
              </w:rPr>
            </w:pPr>
            <w:r>
              <w:rPr>
                <w:rFonts w:hint="eastAsia" w:ascii="Helvetica CE" w:hAnsi="Helvetica CE"/>
                <w:sz w:val="24"/>
              </w:rPr>
              <w:t>试验药物的药品说明书</w:t>
            </w:r>
          </w:p>
        </w:tc>
      </w:tr>
      <w:tr w14:paraId="07D1D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319EC55B">
            <w:pPr>
              <w:spacing w:line="276" w:lineRule="auto"/>
              <w:jc w:val="center"/>
              <w:rPr>
                <w:rFonts w:ascii="Helvetica CE" w:hAnsi="Helvetica CE"/>
                <w:sz w:val="24"/>
              </w:rPr>
            </w:pPr>
            <w:r>
              <w:rPr>
                <w:rFonts w:hint="eastAsia" w:ascii="Helvetica CE" w:hAnsi="Helvetica CE"/>
                <w:sz w:val="24"/>
              </w:rPr>
              <w:t>13</w:t>
            </w:r>
          </w:p>
        </w:tc>
        <w:tc>
          <w:tcPr>
            <w:tcW w:w="8031" w:type="dxa"/>
            <w:vAlign w:val="center"/>
          </w:tcPr>
          <w:p w14:paraId="3305FD44">
            <w:pPr>
              <w:spacing w:line="276" w:lineRule="auto"/>
              <w:rPr>
                <w:rFonts w:hint="eastAsia" w:ascii="Helvetica CE" w:hAnsi="Helvetica CE" w:eastAsiaTheme="minorEastAsia"/>
                <w:sz w:val="24"/>
                <w:lang w:eastAsia="zh-CN"/>
              </w:rPr>
            </w:pPr>
            <w:r>
              <w:rPr>
                <w:rFonts w:hint="eastAsia" w:asciiTheme="minorEastAsia" w:hAnsiTheme="minorEastAsia"/>
                <w:sz w:val="24"/>
                <w:szCs w:val="24"/>
              </w:rPr>
              <w:t>组长单位的批件及审查意见</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如本中心为参研单位，须提供组长单位批件及审查意见</w:t>
            </w:r>
            <w:r>
              <w:rPr>
                <w:rFonts w:hint="eastAsia" w:asciiTheme="minorEastAsia" w:hAnsiTheme="minorEastAsia"/>
                <w:sz w:val="24"/>
                <w:szCs w:val="24"/>
                <w:lang w:eastAsia="zh-CN"/>
              </w:rPr>
              <w:t>）</w:t>
            </w:r>
          </w:p>
        </w:tc>
      </w:tr>
      <w:tr w14:paraId="38226D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196270BC">
            <w:pPr>
              <w:spacing w:line="276" w:lineRule="auto"/>
              <w:jc w:val="center"/>
              <w:rPr>
                <w:rFonts w:ascii="Helvetica CE" w:hAnsi="Helvetica CE"/>
                <w:sz w:val="24"/>
              </w:rPr>
            </w:pPr>
            <w:r>
              <w:rPr>
                <w:rFonts w:hint="eastAsia" w:ascii="Helvetica CE" w:hAnsi="Helvetica CE"/>
                <w:sz w:val="24"/>
              </w:rPr>
              <w:t>14</w:t>
            </w:r>
          </w:p>
        </w:tc>
        <w:tc>
          <w:tcPr>
            <w:tcW w:w="8031" w:type="dxa"/>
            <w:vAlign w:val="center"/>
          </w:tcPr>
          <w:p w14:paraId="708BA413">
            <w:pPr>
              <w:spacing w:line="276" w:lineRule="auto"/>
              <w:rPr>
                <w:rFonts w:hint="eastAsia" w:eastAsia="宋体" w:asciiTheme="minorEastAsia" w:hAnsiTheme="minorEastAsia"/>
                <w:sz w:val="24"/>
                <w:szCs w:val="24"/>
                <w:lang w:eastAsia="zh-CN"/>
              </w:rPr>
            </w:pPr>
            <w:r>
              <w:rPr>
                <w:rFonts w:hint="eastAsia" w:ascii="Times New Roman" w:hAnsi="Times New Roman" w:eastAsia="宋体" w:cs="Times New Roman"/>
                <w:sz w:val="24"/>
                <w:szCs w:val="24"/>
              </w:rPr>
              <w:t>I</w:t>
            </w:r>
            <w:r>
              <w:rPr>
                <w:rFonts w:ascii="Times New Roman" w:hAnsi="Times New Roman" w:eastAsia="宋体" w:cs="Times New Roman"/>
                <w:sz w:val="24"/>
                <w:szCs w:val="24"/>
              </w:rPr>
              <w:t>期临床</w:t>
            </w:r>
            <w:r>
              <w:rPr>
                <w:rFonts w:hint="eastAsia" w:ascii="Times New Roman" w:hAnsi="Times New Roman" w:eastAsia="宋体" w:cs="Times New Roman"/>
                <w:sz w:val="24"/>
                <w:szCs w:val="24"/>
              </w:rPr>
              <w:t>研究，需提供生物</w:t>
            </w:r>
            <w:r>
              <w:rPr>
                <w:rFonts w:ascii="Times New Roman" w:hAnsi="Times New Roman" w:eastAsia="宋体" w:cs="Times New Roman"/>
                <w:sz w:val="24"/>
                <w:szCs w:val="24"/>
              </w:rPr>
              <w:t>样本全过程管理的制度和SOP</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如需</w:t>
            </w:r>
            <w:r>
              <w:rPr>
                <w:rFonts w:hint="eastAsia" w:ascii="Times New Roman" w:hAnsi="Times New Roman" w:eastAsia="宋体" w:cs="Times New Roman"/>
                <w:sz w:val="24"/>
                <w:szCs w:val="24"/>
                <w:lang w:eastAsia="zh-CN"/>
              </w:rPr>
              <w:t>）</w:t>
            </w:r>
          </w:p>
        </w:tc>
      </w:tr>
      <w:tr w14:paraId="0767C0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1BD1B5C8">
            <w:pPr>
              <w:spacing w:line="276" w:lineRule="auto"/>
              <w:jc w:val="center"/>
              <w:rPr>
                <w:rFonts w:ascii="Helvetica CE" w:hAnsi="Helvetica CE"/>
                <w:sz w:val="24"/>
              </w:rPr>
            </w:pPr>
            <w:r>
              <w:rPr>
                <w:rFonts w:hint="eastAsia" w:ascii="Helvetica CE" w:hAnsi="Helvetica CE"/>
                <w:sz w:val="24"/>
              </w:rPr>
              <w:t>15</w:t>
            </w:r>
          </w:p>
        </w:tc>
        <w:tc>
          <w:tcPr>
            <w:tcW w:w="8031" w:type="dxa"/>
            <w:vAlign w:val="center"/>
          </w:tcPr>
          <w:p w14:paraId="57378149">
            <w:pPr>
              <w:spacing w:line="240" w:lineRule="auto"/>
              <w:rPr>
                <w:rFonts w:ascii="Helvetica CE" w:hAnsi="Helvetica CE"/>
                <w:sz w:val="24"/>
              </w:rPr>
            </w:pPr>
            <w:r>
              <w:rPr>
                <w:rFonts w:hint="eastAsia" w:ascii="Times New Roman" w:hAnsi="Times New Roman" w:eastAsia="宋体" w:cs="Times New Roman"/>
                <w:sz w:val="24"/>
                <w:lang w:eastAsia="zh-CN"/>
              </w:rPr>
              <w:t>纸质与CTMS系统提交的一致性声明</w:t>
            </w:r>
          </w:p>
        </w:tc>
      </w:tr>
      <w:tr w14:paraId="4C34F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32469B29">
            <w:pPr>
              <w:spacing w:line="240" w:lineRule="exact"/>
              <w:rPr>
                <w:rFonts w:ascii="Helvetica CE" w:hAnsi="Helvetica CE" w:eastAsia="宋体" w:cs="Times New Roman"/>
                <w:sz w:val="24"/>
              </w:rPr>
            </w:pPr>
            <w:r>
              <w:rPr>
                <w:rFonts w:hint="eastAsia" w:ascii="Helvetica CE" w:hAnsi="Helvetica CE" w:eastAsiaTheme="minorEastAsia" w:cstheme="minorBidi"/>
                <w:kern w:val="2"/>
                <w:sz w:val="24"/>
                <w:lang w:val="en-US" w:eastAsia="zh-CN"/>
              </w:rPr>
              <w:t>16</w:t>
            </w:r>
          </w:p>
        </w:tc>
        <w:tc>
          <w:tcPr>
            <w:tcW w:w="8031" w:type="dxa"/>
            <w:vAlign w:val="center"/>
          </w:tcPr>
          <w:p w14:paraId="78629EE2">
            <w:pPr>
              <w:spacing w:line="240" w:lineRule="exact"/>
              <w:rPr>
                <w:rFonts w:hint="eastAsia" w:ascii="Times New Roman" w:hAnsi="Times New Roman" w:eastAsia="宋体" w:cs="Times New Roman"/>
                <w:kern w:val="0"/>
                <w:sz w:val="24"/>
                <w:lang w:val="en-US" w:eastAsia="zh-CN"/>
              </w:rPr>
            </w:pPr>
            <w:r>
              <w:rPr>
                <w:rFonts w:hint="eastAsia" w:ascii="Times New Roman" w:hAnsi="Times New Roman" w:eastAsia="宋体" w:cs="Times New Roman"/>
                <w:sz w:val="24"/>
                <w:lang w:val="en-US" w:eastAsia="zh-CN"/>
              </w:rPr>
              <w:t>其他：</w:t>
            </w:r>
            <w:r>
              <w:rPr>
                <w:rFonts w:ascii="Times New Roman" w:hAnsi="Times New Roman" w:eastAsia="宋体" w:cs="Times New Roman"/>
                <w:sz w:val="24"/>
              </w:rPr>
              <w:t>CRO、CRA委托授权书</w:t>
            </w:r>
            <w:r>
              <w:rPr>
                <w:rFonts w:hint="eastAsia" w:ascii="Times New Roman" w:hAnsi="Times New Roman" w:eastAsia="宋体" w:cs="Times New Roman"/>
                <w:sz w:val="24"/>
                <w:lang w:eastAsia="zh-CN"/>
              </w:rPr>
              <w:t>；</w:t>
            </w:r>
            <w:r>
              <w:rPr>
                <w:rFonts w:ascii="Times New Roman" w:hAnsi="Times New Roman" w:eastAsia="宋体" w:cs="Times New Roman"/>
                <w:sz w:val="24"/>
              </w:rPr>
              <w:t>申办方或CRO资质及</w:t>
            </w:r>
            <w:r>
              <w:rPr>
                <w:rFonts w:ascii="Times New Roman" w:hAnsi="Times New Roman" w:eastAsia="宋体" w:cs="Times New Roman"/>
                <w:b/>
                <w:bCs/>
                <w:sz w:val="24"/>
              </w:rPr>
              <w:t>开票信息</w:t>
            </w:r>
            <w:r>
              <w:rPr>
                <w:rFonts w:ascii="Times New Roman" w:hAnsi="Times New Roman" w:eastAsia="宋体" w:cs="Times New Roman"/>
                <w:sz w:val="24"/>
              </w:rPr>
              <w:t>（名称、纳税人识别号、地址和电话、开户行及账号）</w:t>
            </w:r>
            <w:r>
              <w:rPr>
                <w:rFonts w:hint="eastAsia" w:ascii="Times New Roman" w:hAnsi="Times New Roman" w:eastAsia="宋体" w:cs="Times New Roman"/>
                <w:sz w:val="24"/>
                <w:lang w:eastAsia="zh-CN"/>
              </w:rPr>
              <w:t>。</w:t>
            </w:r>
          </w:p>
        </w:tc>
      </w:tr>
      <w:tr w14:paraId="450E4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68" w:type="dxa"/>
            <w:gridSpan w:val="2"/>
            <w:vAlign w:val="center"/>
          </w:tcPr>
          <w:p w14:paraId="169B0B19">
            <w:pPr>
              <w:spacing w:line="240" w:lineRule="exact"/>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请先上传CTMS系统，待领取批件或审查意见时一并提交纸质文件。完整</w:t>
            </w:r>
            <w:r>
              <w:rPr>
                <w:rFonts w:ascii="Times New Roman" w:hAnsi="Times New Roman" w:eastAsia="宋体" w:cs="Times New Roman"/>
                <w:kern w:val="0"/>
                <w:sz w:val="24"/>
              </w:rPr>
              <w:t>文件请提交1份盖鲜章</w:t>
            </w:r>
            <w:r>
              <w:rPr>
                <w:rFonts w:hint="eastAsia" w:ascii="Times New Roman" w:hAnsi="Times New Roman" w:eastAsia="宋体" w:cs="Times New Roman"/>
                <w:kern w:val="0"/>
                <w:sz w:val="24"/>
                <w:lang w:val="en-US" w:eastAsia="zh-CN"/>
              </w:rPr>
              <w:t>版本</w:t>
            </w:r>
            <w:r>
              <w:rPr>
                <w:rFonts w:ascii="Times New Roman" w:hAnsi="Times New Roman" w:eastAsia="宋体" w:cs="Times New Roman"/>
                <w:kern w:val="0"/>
                <w:sz w:val="24"/>
              </w:rPr>
              <w:t>（合并为1个文件，做好文件标签</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文件夹侧标</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tc>
      </w:tr>
    </w:tbl>
    <w:p w14:paraId="7DBF63B6">
      <w:pPr>
        <w:ind w:firstLine="426"/>
        <w:jc w:val="left"/>
        <w:rPr>
          <w:rFonts w:hint="eastAsia" w:ascii="Helvetica CE" w:hAnsi="Helvetica CE" w:eastAsia="微软雅黑"/>
          <w:b/>
          <w:sz w:val="24"/>
          <w:lang w:val="en-US" w:eastAsia="zh-CN"/>
        </w:rPr>
      </w:pPr>
      <w:r>
        <w:rPr>
          <w:rFonts w:hint="eastAsia" w:ascii="Helvetica CE" w:hAnsi="Helvetica CE" w:eastAsia="微软雅黑" w:cstheme="minorBidi"/>
          <w:b/>
          <w:sz w:val="24"/>
          <w:szCs w:val="22"/>
        </w:rPr>
        <w:t>提交材料请按照清单的顺序依次排列，并用文件夹按目录装订，每项资料间用隔页纸隔开。</w:t>
      </w:r>
      <w:r>
        <w:rPr>
          <w:rFonts w:hint="eastAsia" w:ascii="Helvetica CE" w:hAnsi="Helvetica CE" w:eastAsia="微软雅黑"/>
          <w:b/>
          <w:sz w:val="24"/>
        </w:rPr>
        <w:t>不接受未订在一起的零散资料。</w:t>
      </w:r>
    </w:p>
    <w:p w14:paraId="7AE993AF">
      <w:pPr>
        <w:ind w:firstLine="426"/>
        <w:jc w:val="left"/>
        <w:rPr>
          <w:rFonts w:hint="eastAsia" w:ascii="Helvetica CE" w:hAnsi="Helvetica CE" w:eastAsia="微软雅黑"/>
          <w:b/>
          <w:sz w:val="24"/>
          <w:lang w:val="en-US" w:eastAsia="zh-CN"/>
        </w:rPr>
      </w:pPr>
    </w:p>
    <w:p w14:paraId="2164EB51">
      <w:pPr>
        <w:ind w:firstLine="426"/>
        <w:jc w:val="left"/>
        <w:rPr>
          <w:rFonts w:hint="eastAsia" w:ascii="Helvetica CE" w:hAnsi="Helvetica CE" w:eastAsia="微软雅黑"/>
          <w:b/>
          <w:sz w:val="24"/>
          <w:lang w:val="en-US" w:eastAsia="zh-CN"/>
        </w:rPr>
      </w:pPr>
    </w:p>
    <w:p w14:paraId="6E90B9B8">
      <w:pPr>
        <w:spacing w:line="360" w:lineRule="auto"/>
        <w:ind w:firstLine="0"/>
        <w:outlineLvl w:val="0"/>
        <w:rPr>
          <w:rFonts w:ascii="Times New Roman" w:hAnsi="Times New Roman" w:eastAsia="黑体" w:cs="Times New Roman"/>
          <w:color w:val="000000" w:themeColor="text1"/>
          <w:sz w:val="24"/>
          <w14:textFill>
            <w14:solidFill>
              <w14:schemeClr w14:val="tx1"/>
            </w14:solidFill>
          </w14:textFill>
        </w:rPr>
      </w:pPr>
      <w:r>
        <w:rPr>
          <w:rFonts w:hint="eastAsia" w:ascii="Times New Roman" w:hAnsi="Times New Roman" w:eastAsia="黑体" w:cs="Times New Roman"/>
          <w:sz w:val="24"/>
          <w:lang w:val="en-US" w:eastAsia="zh-CN"/>
        </w:rPr>
        <w:t xml:space="preserve">  </w:t>
      </w:r>
      <w:r>
        <w:rPr>
          <w:rFonts w:hint="eastAsia" w:ascii="Times New Roman" w:hAnsi="Times New Roman" w:eastAsia="黑体" w:cs="Times New Roman"/>
          <w:sz w:val="24"/>
        </w:rPr>
        <w:t>（</w:t>
      </w:r>
      <w:r>
        <w:rPr>
          <w:rFonts w:hint="eastAsia" w:ascii="Times New Roman" w:hAnsi="Times New Roman" w:eastAsia="黑体" w:cs="Times New Roman"/>
          <w:sz w:val="24"/>
          <w:lang w:val="en-US" w:eastAsia="zh-CN"/>
        </w:rPr>
        <w:t>二</w:t>
      </w:r>
      <w:r>
        <w:rPr>
          <w:rFonts w:hint="eastAsia" w:ascii="Times New Roman" w:hAnsi="Times New Roman" w:eastAsia="黑体" w:cs="Times New Roman"/>
          <w:sz w:val="24"/>
        </w:rPr>
        <w:t>）</w:t>
      </w:r>
      <w:r>
        <w:rPr>
          <w:rFonts w:hint="eastAsia" w:ascii="Times New Roman" w:hAnsi="Times New Roman" w:eastAsia="黑体" w:cs="Times New Roman"/>
          <w:sz w:val="24"/>
          <w:lang w:val="en-US" w:eastAsia="zh-CN"/>
        </w:rPr>
        <w:t>医疗</w:t>
      </w:r>
      <w:r>
        <w:rPr>
          <w:rFonts w:hint="eastAsia" w:ascii="Times New Roman" w:hAnsi="Times New Roman" w:eastAsia="黑体" w:cs="Times New Roman"/>
          <w:color w:val="000000" w:themeColor="text1"/>
          <w:sz w:val="24"/>
          <w14:textFill>
            <w14:solidFill>
              <w14:schemeClr w14:val="tx1"/>
            </w14:solidFill>
          </w14:textFill>
        </w:rPr>
        <w:t>器械</w:t>
      </w:r>
      <w:r>
        <w:rPr>
          <w:rFonts w:ascii="Times New Roman" w:hAnsi="Times New Roman" w:eastAsia="黑体" w:cs="Times New Roman"/>
          <w:color w:val="000000" w:themeColor="text1"/>
          <w:sz w:val="24"/>
          <w14:textFill>
            <w14:solidFill>
              <w14:schemeClr w14:val="tx1"/>
            </w14:solidFill>
          </w14:textFill>
        </w:rPr>
        <w:t>临床试验伦理审查申请文件清单</w:t>
      </w:r>
    </w:p>
    <w:tbl>
      <w:tblPr>
        <w:tblStyle w:val="8"/>
        <w:tblW w:w="89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57"/>
        <w:gridCol w:w="8363"/>
      </w:tblGrid>
      <w:tr w14:paraId="7F69D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4131A8F3">
            <w:pPr>
              <w:spacing w:line="240" w:lineRule="exact"/>
              <w:jc w:val="both"/>
              <w:rPr>
                <w:rFonts w:ascii="Helvetica CE" w:hAnsi="Helvetica CE" w:cstheme="minorBidi"/>
                <w:color w:val="auto"/>
                <w:sz w:val="24"/>
                <w:szCs w:val="24"/>
              </w:rPr>
            </w:pPr>
            <w:r>
              <w:rPr>
                <w:rFonts w:ascii="Helvetica CE" w:hAnsi="Helvetica CE" w:cstheme="minorBidi"/>
                <w:color w:val="auto"/>
                <w:sz w:val="24"/>
                <w:szCs w:val="24"/>
              </w:rPr>
              <w:t>1</w:t>
            </w:r>
          </w:p>
        </w:tc>
        <w:tc>
          <w:tcPr>
            <w:tcW w:w="8363" w:type="dxa"/>
            <w:vAlign w:val="center"/>
          </w:tcPr>
          <w:p w14:paraId="292B5BB4">
            <w:pPr>
              <w:spacing w:line="240" w:lineRule="exact"/>
              <w:rPr>
                <w:rFonts w:ascii="Helvetica CE" w:hAnsi="Helvetica CE" w:cstheme="minorBidi"/>
                <w:color w:val="auto"/>
                <w:sz w:val="24"/>
                <w:szCs w:val="24"/>
              </w:rPr>
            </w:pPr>
            <w:r>
              <w:rPr>
                <w:rFonts w:ascii="Helvetica CE" w:hAnsi="Helvetica CE" w:cstheme="minorBidi"/>
                <w:color w:val="auto"/>
                <w:sz w:val="24"/>
                <w:szCs w:val="24"/>
              </w:rPr>
              <w:t>送审文件清单</w:t>
            </w:r>
            <w:r>
              <w:rPr>
                <w:rFonts w:hint="eastAsia" w:ascii="Helvetica CE" w:hAnsi="Helvetica CE" w:cstheme="minorBidi"/>
                <w:color w:val="auto"/>
                <w:sz w:val="24"/>
                <w:szCs w:val="24"/>
                <w:lang w:eastAsia="zh-CN"/>
              </w:rPr>
              <w:t>（</w:t>
            </w:r>
            <w:r>
              <w:rPr>
                <w:rFonts w:ascii="Helvetica CE" w:hAnsi="Helvetica CE" w:cstheme="minorBidi"/>
                <w:color w:val="auto"/>
                <w:sz w:val="24"/>
                <w:szCs w:val="24"/>
              </w:rPr>
              <w:t>清单及文件上均注明所有提交文件的版本号和日期</w:t>
            </w:r>
            <w:r>
              <w:rPr>
                <w:rFonts w:hint="eastAsia" w:ascii="Helvetica CE" w:hAnsi="Helvetica CE" w:cstheme="minorBidi"/>
                <w:color w:val="auto"/>
                <w:sz w:val="24"/>
                <w:szCs w:val="24"/>
                <w:lang w:eastAsia="zh-CN"/>
              </w:rPr>
              <w:t>）</w:t>
            </w:r>
          </w:p>
        </w:tc>
      </w:tr>
      <w:tr w14:paraId="349C3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557" w:type="dxa"/>
            <w:vAlign w:val="center"/>
          </w:tcPr>
          <w:p w14:paraId="2A36D96A">
            <w:pPr>
              <w:spacing w:line="240" w:lineRule="exact"/>
              <w:jc w:val="both"/>
              <w:rPr>
                <w:rFonts w:hint="eastAsia" w:ascii="Helvetica CE" w:hAnsi="Helvetica CE" w:eastAsiaTheme="minorEastAsia" w:cstheme="minorBidi"/>
                <w:color w:val="auto"/>
                <w:sz w:val="24"/>
                <w:szCs w:val="24"/>
                <w:lang w:val="en-US" w:eastAsia="zh-CN"/>
              </w:rPr>
            </w:pPr>
            <w:r>
              <w:rPr>
                <w:rFonts w:hint="eastAsia" w:ascii="Helvetica CE" w:hAnsi="Helvetica CE" w:cstheme="minorBidi"/>
                <w:color w:val="auto"/>
                <w:sz w:val="24"/>
                <w:szCs w:val="24"/>
                <w:lang w:val="en-US" w:eastAsia="zh-CN"/>
              </w:rPr>
              <w:t>2</w:t>
            </w:r>
          </w:p>
        </w:tc>
        <w:tc>
          <w:tcPr>
            <w:tcW w:w="8363" w:type="dxa"/>
            <w:vAlign w:val="center"/>
          </w:tcPr>
          <w:p w14:paraId="2E085858">
            <w:pPr>
              <w:spacing w:line="240" w:lineRule="exact"/>
              <w:rPr>
                <w:rFonts w:hint="eastAsia" w:ascii="Helvetica CE" w:hAnsi="Helvetica CE" w:eastAsiaTheme="minorEastAsia" w:cstheme="minorBidi"/>
                <w:color w:val="auto"/>
                <w:sz w:val="24"/>
                <w:szCs w:val="24"/>
                <w:lang w:val="en-US" w:eastAsia="zh-CN"/>
              </w:rPr>
            </w:pPr>
            <w:r>
              <w:rPr>
                <w:rFonts w:hint="eastAsia" w:asciiTheme="minorEastAsia" w:hAnsiTheme="minorEastAsia"/>
                <w:sz w:val="24"/>
                <w:szCs w:val="24"/>
              </w:rPr>
              <w:t>申办者研究材料真实性声明，研究团队利益冲突声明</w:t>
            </w:r>
          </w:p>
        </w:tc>
      </w:tr>
      <w:tr w14:paraId="6DBF6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199D7FB0">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3</w:t>
            </w:r>
          </w:p>
        </w:tc>
        <w:tc>
          <w:tcPr>
            <w:tcW w:w="8363" w:type="dxa"/>
            <w:vAlign w:val="center"/>
          </w:tcPr>
          <w:p w14:paraId="4A385270">
            <w:pPr>
              <w:spacing w:line="240" w:lineRule="exact"/>
              <w:rPr>
                <w:rFonts w:ascii="Helvetica CE" w:hAnsi="Helvetica CE" w:cstheme="minorBidi"/>
                <w:color w:val="auto"/>
                <w:sz w:val="24"/>
                <w:szCs w:val="24"/>
              </w:rPr>
            </w:pPr>
            <w:r>
              <w:rPr>
                <w:rFonts w:ascii="Helvetica CE" w:hAnsi="Helvetica CE" w:cstheme="minorBidi"/>
                <w:color w:val="auto"/>
                <w:sz w:val="24"/>
                <w:szCs w:val="24"/>
              </w:rPr>
              <w:t>伦理审查申请表</w:t>
            </w:r>
            <w:r>
              <w:rPr>
                <w:rFonts w:hint="eastAsia" w:ascii="Helvetica CE" w:hAnsi="Helvetica CE" w:cstheme="minorBidi"/>
                <w:color w:val="auto"/>
                <w:sz w:val="24"/>
                <w:szCs w:val="24"/>
                <w:lang w:eastAsia="zh-CN"/>
              </w:rPr>
              <w:t>（</w:t>
            </w:r>
            <w:r>
              <w:rPr>
                <w:rFonts w:ascii="Helvetica CE" w:hAnsi="Helvetica CE" w:cstheme="minorBidi"/>
                <w:color w:val="auto"/>
                <w:sz w:val="24"/>
                <w:szCs w:val="24"/>
              </w:rPr>
              <w:t>申请者签名并注明日期</w:t>
            </w:r>
            <w:r>
              <w:rPr>
                <w:rFonts w:hint="eastAsia" w:ascii="Helvetica CE" w:hAnsi="Helvetica CE" w:cstheme="minorBidi"/>
                <w:color w:val="auto"/>
                <w:sz w:val="24"/>
                <w:szCs w:val="24"/>
                <w:lang w:eastAsia="zh-CN"/>
              </w:rPr>
              <w:t>）</w:t>
            </w:r>
            <w:r>
              <w:rPr>
                <w:rFonts w:hint="eastAsia" w:ascii="Times New Roman" w:hAnsi="Times New Roman" w:eastAsia="宋体" w:cs="Times New Roman"/>
                <w:sz w:val="24"/>
                <w:szCs w:val="24"/>
              </w:rPr>
              <w:t>（</w:t>
            </w:r>
            <w:r>
              <w:rPr>
                <w:rFonts w:ascii="Times New Roman" w:hAnsi="Times New Roman" w:eastAsia="宋体" w:cs="Times New Roman"/>
                <w:sz w:val="24"/>
                <w:szCs w:val="24"/>
              </w:rPr>
              <w:t>申请者签名并注明日期</w:t>
            </w:r>
            <w:r>
              <w:rPr>
                <w:rFonts w:hint="eastAsia" w:ascii="Times New Roman" w:hAnsi="Times New Roman" w:eastAsia="宋体" w:cs="Times New Roman"/>
                <w:sz w:val="24"/>
                <w:szCs w:val="24"/>
              </w:rPr>
              <w:t>）</w:t>
            </w:r>
          </w:p>
        </w:tc>
      </w:tr>
      <w:tr w14:paraId="084C8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4" w:hRule="atLeast"/>
          <w:jc w:val="center"/>
        </w:trPr>
        <w:tc>
          <w:tcPr>
            <w:tcW w:w="557" w:type="dxa"/>
            <w:vAlign w:val="center"/>
          </w:tcPr>
          <w:p w14:paraId="05E17CA3">
            <w:pPr>
              <w:spacing w:line="240" w:lineRule="exact"/>
              <w:jc w:val="both"/>
              <w:rPr>
                <w:rFonts w:hint="eastAsia" w:ascii="Helvetica CE" w:hAnsi="Helvetica CE" w:eastAsiaTheme="minorEastAsia" w:cstheme="minorBidi"/>
                <w:color w:val="auto"/>
                <w:sz w:val="24"/>
                <w:szCs w:val="24"/>
                <w:lang w:val="en-US" w:eastAsia="zh-CN"/>
              </w:rPr>
            </w:pPr>
            <w:r>
              <w:rPr>
                <w:rFonts w:hint="eastAsia" w:ascii="Helvetica CE" w:hAnsi="Helvetica CE" w:cstheme="minorBidi"/>
                <w:color w:val="auto"/>
                <w:sz w:val="24"/>
                <w:szCs w:val="24"/>
                <w:lang w:val="en-US" w:eastAsia="zh-CN"/>
              </w:rPr>
              <w:t>4</w:t>
            </w:r>
          </w:p>
        </w:tc>
        <w:tc>
          <w:tcPr>
            <w:tcW w:w="8363" w:type="dxa"/>
            <w:vAlign w:val="center"/>
          </w:tcPr>
          <w:p w14:paraId="7EDB0660">
            <w:pPr>
              <w:spacing w:line="240" w:lineRule="exact"/>
              <w:rPr>
                <w:rFonts w:ascii="Helvetica CE" w:hAnsi="Helvetica CE" w:cstheme="minorBidi"/>
                <w:color w:val="auto"/>
                <w:sz w:val="24"/>
                <w:szCs w:val="24"/>
              </w:rPr>
            </w:pPr>
            <w:r>
              <w:rPr>
                <w:rFonts w:ascii="Times New Roman" w:hAnsi="Times New Roman" w:eastAsia="宋体" w:cs="Times New Roman"/>
                <w:sz w:val="24"/>
                <w:szCs w:val="24"/>
              </w:rPr>
              <w:t>云南省第一人民医院</w:t>
            </w:r>
            <w:r>
              <w:rPr>
                <w:rFonts w:hint="eastAsia" w:ascii="Times New Roman" w:hAnsi="Times New Roman" w:eastAsia="宋体" w:cs="Times New Roman"/>
                <w:sz w:val="24"/>
                <w:szCs w:val="24"/>
                <w:lang w:val="en-US" w:eastAsia="zh-CN"/>
              </w:rPr>
              <w:t>医疗</w:t>
            </w:r>
            <w:r>
              <w:rPr>
                <w:rFonts w:hint="eastAsia" w:ascii="Times New Roman" w:hAnsi="Times New Roman" w:eastAsia="宋体" w:cs="Times New Roman"/>
                <w:sz w:val="24"/>
                <w:szCs w:val="24"/>
              </w:rPr>
              <w:t>器械</w:t>
            </w:r>
            <w:r>
              <w:rPr>
                <w:rFonts w:ascii="Times New Roman" w:hAnsi="Times New Roman" w:eastAsia="宋体" w:cs="Times New Roman"/>
                <w:sz w:val="24"/>
                <w:szCs w:val="24"/>
              </w:rPr>
              <w:t>临床试验立项申请表</w:t>
            </w:r>
          </w:p>
        </w:tc>
      </w:tr>
      <w:tr w14:paraId="775AE5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7" w:hRule="atLeast"/>
          <w:jc w:val="center"/>
        </w:trPr>
        <w:tc>
          <w:tcPr>
            <w:tcW w:w="557" w:type="dxa"/>
            <w:vAlign w:val="center"/>
          </w:tcPr>
          <w:p w14:paraId="62183B35">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5</w:t>
            </w:r>
          </w:p>
        </w:tc>
        <w:tc>
          <w:tcPr>
            <w:tcW w:w="8363" w:type="dxa"/>
            <w:vAlign w:val="center"/>
          </w:tcPr>
          <w:p w14:paraId="56A44794">
            <w:pPr>
              <w:spacing w:line="240" w:lineRule="exact"/>
              <w:rPr>
                <w:rFonts w:hint="eastAsia" w:ascii="Helvetica CE" w:hAnsi="Helvetica CE" w:eastAsia="宋体" w:cstheme="minorBidi"/>
                <w:color w:val="auto"/>
                <w:sz w:val="24"/>
                <w:szCs w:val="24"/>
                <w:lang w:eastAsia="zh-CN"/>
              </w:rPr>
            </w:pPr>
            <w:r>
              <w:rPr>
                <w:rFonts w:ascii="Helvetica CE" w:hAnsi="Helvetica CE" w:cstheme="minorBidi"/>
                <w:color w:val="auto"/>
                <w:sz w:val="24"/>
                <w:szCs w:val="24"/>
              </w:rPr>
              <w:t>主要研究者专业履历</w:t>
            </w:r>
            <w:r>
              <w:rPr>
                <w:rFonts w:hint="eastAsia" w:ascii="Helvetica CE" w:hAnsi="Helvetica CE" w:cstheme="minorBidi"/>
                <w:color w:val="auto"/>
                <w:sz w:val="24"/>
                <w:szCs w:val="24"/>
                <w:lang w:eastAsia="zh-CN"/>
              </w:rPr>
              <w:t>（</w:t>
            </w:r>
            <w:r>
              <w:rPr>
                <w:rFonts w:ascii="Helvetica CE" w:hAnsi="Helvetica CE" w:cstheme="minorBidi"/>
                <w:color w:val="auto"/>
                <w:sz w:val="24"/>
                <w:szCs w:val="24"/>
              </w:rPr>
              <w:t>最新，签名和日期</w:t>
            </w:r>
            <w:r>
              <w:rPr>
                <w:rFonts w:hint="eastAsia" w:ascii="Helvetica CE" w:hAnsi="Helvetica CE" w:cstheme="minorBidi"/>
                <w:color w:val="auto"/>
                <w:sz w:val="24"/>
                <w:szCs w:val="24"/>
                <w:lang w:eastAsia="zh-CN"/>
              </w:rPr>
              <w:t>）</w:t>
            </w:r>
            <w:r>
              <w:rPr>
                <w:rFonts w:ascii="Helvetica CE" w:hAnsi="Helvetica CE" w:cstheme="minorBidi"/>
                <w:color w:val="auto"/>
                <w:sz w:val="24"/>
                <w:szCs w:val="24"/>
              </w:rPr>
              <w:t>，</w:t>
            </w:r>
            <w:r>
              <w:rPr>
                <w:rFonts w:ascii="Times New Roman" w:hAnsi="Times New Roman" w:eastAsia="宋体" w:cs="Times New Roman"/>
                <w:sz w:val="24"/>
                <w:szCs w:val="24"/>
              </w:rPr>
              <w:t>附GCP培训证书复印件</w:t>
            </w:r>
            <w:r>
              <w:rPr>
                <w:rFonts w:hint="eastAsia" w:ascii="Times New Roman" w:hAnsi="Times New Roman" w:eastAsia="宋体" w:cs="Times New Roman"/>
                <w:sz w:val="24"/>
                <w:szCs w:val="24"/>
                <w:lang w:eastAsia="zh-CN"/>
              </w:rPr>
              <w:t>、</w:t>
            </w:r>
            <w:r>
              <w:rPr>
                <w:rFonts w:hint="eastAsia" w:ascii="Helvetica CE" w:hAnsi="Helvetica CE"/>
                <w:sz w:val="24"/>
              </w:rPr>
              <w:t>执业医师资格证和职称证的</w:t>
            </w:r>
            <w:r>
              <w:rPr>
                <w:rFonts w:ascii="Helvetica CE" w:hAnsi="Helvetica CE"/>
                <w:sz w:val="24"/>
              </w:rPr>
              <w:t>复印件</w:t>
            </w:r>
          </w:p>
        </w:tc>
      </w:tr>
      <w:tr w14:paraId="27E1B2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557" w:type="dxa"/>
            <w:vAlign w:val="center"/>
          </w:tcPr>
          <w:p w14:paraId="75145609">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6</w:t>
            </w:r>
          </w:p>
        </w:tc>
        <w:tc>
          <w:tcPr>
            <w:tcW w:w="8363" w:type="dxa"/>
            <w:vAlign w:val="center"/>
          </w:tcPr>
          <w:p w14:paraId="283582A5">
            <w:pPr>
              <w:spacing w:line="240" w:lineRule="exact"/>
              <w:rPr>
                <w:rFonts w:ascii="Helvetica CE" w:hAnsi="Helvetica CE" w:cstheme="minorBidi"/>
                <w:color w:val="auto"/>
                <w:sz w:val="24"/>
                <w:szCs w:val="24"/>
              </w:rPr>
            </w:pPr>
            <w:r>
              <w:rPr>
                <w:rFonts w:ascii="Helvetica CE" w:hAnsi="Helvetica CE" w:cstheme="minorBidi"/>
                <w:color w:val="auto"/>
                <w:sz w:val="24"/>
                <w:szCs w:val="24"/>
              </w:rPr>
              <w:t>研究者手册</w:t>
            </w:r>
            <w:r>
              <w:rPr>
                <w:rFonts w:hint="eastAsia" w:ascii="Helvetica CE" w:hAnsi="Helvetica CE"/>
                <w:sz w:val="24"/>
                <w:szCs w:val="24"/>
              </w:rPr>
              <w:t>及研究手册的更新件</w:t>
            </w:r>
          </w:p>
        </w:tc>
      </w:tr>
      <w:tr w14:paraId="58491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188FB226">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7</w:t>
            </w:r>
          </w:p>
        </w:tc>
        <w:tc>
          <w:tcPr>
            <w:tcW w:w="8363" w:type="dxa"/>
            <w:vAlign w:val="center"/>
          </w:tcPr>
          <w:p w14:paraId="5BB20A7C">
            <w:pPr>
              <w:spacing w:line="240" w:lineRule="exact"/>
              <w:rPr>
                <w:rFonts w:ascii="Helvetica CE" w:hAnsi="Helvetica CE" w:cstheme="minorBidi"/>
                <w:color w:val="auto"/>
                <w:sz w:val="24"/>
                <w:szCs w:val="24"/>
              </w:rPr>
            </w:pPr>
            <w:r>
              <w:rPr>
                <w:rFonts w:ascii="Helvetica CE" w:hAnsi="Helvetica CE" w:cstheme="minorBidi"/>
                <w:color w:val="auto"/>
                <w:sz w:val="24"/>
                <w:szCs w:val="24"/>
              </w:rPr>
              <w:t>临床研究方案</w:t>
            </w:r>
            <w:r>
              <w:rPr>
                <w:rFonts w:hint="eastAsia" w:ascii="Helvetica CE" w:hAnsi="Helvetica CE" w:cstheme="minorBidi"/>
                <w:color w:val="auto"/>
                <w:sz w:val="24"/>
                <w:szCs w:val="24"/>
                <w:lang w:eastAsia="zh-CN"/>
              </w:rPr>
              <w:t>（</w:t>
            </w:r>
            <w:r>
              <w:rPr>
                <w:rFonts w:ascii="Helvetica CE" w:hAnsi="Helvetica CE" w:cstheme="minorBidi"/>
                <w:color w:val="auto"/>
                <w:sz w:val="24"/>
                <w:szCs w:val="24"/>
              </w:rPr>
              <w:t>注明版本号/日期</w:t>
            </w:r>
            <w:r>
              <w:rPr>
                <w:rFonts w:hint="eastAsia" w:ascii="Helvetica CE" w:hAnsi="Helvetica CE" w:cstheme="minorBidi"/>
                <w:color w:val="auto"/>
                <w:sz w:val="24"/>
                <w:szCs w:val="24"/>
                <w:lang w:eastAsia="zh-CN"/>
              </w:rPr>
              <w:t>，</w:t>
            </w:r>
            <w:r>
              <w:rPr>
                <w:rFonts w:hint="eastAsia" w:ascii="Times New Roman" w:hAnsi="Times New Roman" w:eastAsia="宋体" w:cs="Times New Roman"/>
                <w:sz w:val="24"/>
                <w:szCs w:val="24"/>
                <w:lang w:val="en-US" w:eastAsia="zh-CN"/>
              </w:rPr>
              <w:t>申办方和研究者双方签字</w:t>
            </w:r>
            <w:r>
              <w:rPr>
                <w:rFonts w:hint="eastAsia" w:ascii="Helvetica CE" w:hAnsi="Helvetica CE" w:cstheme="minorBidi"/>
                <w:color w:val="auto"/>
                <w:sz w:val="24"/>
                <w:szCs w:val="24"/>
                <w:lang w:eastAsia="zh-CN"/>
              </w:rPr>
              <w:t>）</w:t>
            </w:r>
          </w:p>
        </w:tc>
      </w:tr>
      <w:tr w14:paraId="45A2E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2" w:hRule="atLeast"/>
          <w:jc w:val="center"/>
        </w:trPr>
        <w:tc>
          <w:tcPr>
            <w:tcW w:w="557" w:type="dxa"/>
            <w:vAlign w:val="center"/>
          </w:tcPr>
          <w:p w14:paraId="07083B68">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8</w:t>
            </w:r>
          </w:p>
        </w:tc>
        <w:tc>
          <w:tcPr>
            <w:tcW w:w="8363" w:type="dxa"/>
            <w:vAlign w:val="center"/>
          </w:tcPr>
          <w:p w14:paraId="61DBBB07">
            <w:pPr>
              <w:spacing w:line="240" w:lineRule="exact"/>
              <w:rPr>
                <w:rFonts w:ascii="Helvetica CE" w:hAnsi="Helvetica CE" w:cstheme="minorBidi"/>
                <w:color w:val="auto"/>
                <w:sz w:val="24"/>
                <w:szCs w:val="24"/>
              </w:rPr>
            </w:pPr>
            <w:r>
              <w:rPr>
                <w:rFonts w:ascii="Helvetica CE" w:hAnsi="Helvetica CE" w:cstheme="minorBidi"/>
                <w:color w:val="auto"/>
                <w:sz w:val="24"/>
                <w:szCs w:val="24"/>
              </w:rPr>
              <w:t>知情同意书</w:t>
            </w:r>
            <w:r>
              <w:rPr>
                <w:rFonts w:hint="eastAsia" w:ascii="Helvetica CE" w:hAnsi="Helvetica CE" w:cstheme="minorBidi"/>
                <w:color w:val="auto"/>
                <w:sz w:val="24"/>
                <w:szCs w:val="24"/>
                <w:lang w:eastAsia="zh-CN"/>
              </w:rPr>
              <w:t>（</w:t>
            </w:r>
            <w:r>
              <w:rPr>
                <w:rFonts w:ascii="Helvetica CE" w:hAnsi="Helvetica CE" w:cstheme="minorBidi"/>
                <w:color w:val="auto"/>
                <w:sz w:val="24"/>
                <w:szCs w:val="24"/>
              </w:rPr>
              <w:t>注明版本号/日期</w:t>
            </w:r>
            <w:r>
              <w:rPr>
                <w:rFonts w:hint="eastAsia" w:ascii="Helvetica CE" w:hAnsi="Helvetica CE" w:cstheme="minorBidi"/>
                <w:color w:val="auto"/>
                <w:sz w:val="24"/>
                <w:szCs w:val="24"/>
                <w:lang w:eastAsia="zh-CN"/>
              </w:rPr>
              <w:t>，</w:t>
            </w:r>
            <w:r>
              <w:rPr>
                <w:rFonts w:hint="eastAsia" w:ascii="Helvetica CE" w:hAnsi="Helvetica CE"/>
                <w:sz w:val="24"/>
                <w:szCs w:val="24"/>
              </w:rPr>
              <w:t>若知情同意书是</w:t>
            </w:r>
            <w:r>
              <w:rPr>
                <w:rFonts w:hint="eastAsia" w:ascii="Helvetica CE" w:hAnsi="Helvetica CE"/>
                <w:sz w:val="24"/>
                <w:szCs w:val="24"/>
                <w:lang w:val="en-US" w:eastAsia="zh-CN"/>
              </w:rPr>
              <w:t>本</w:t>
            </w:r>
            <w:r>
              <w:rPr>
                <w:rFonts w:hint="eastAsia" w:ascii="Helvetica CE" w:hAnsi="Helvetica CE"/>
                <w:sz w:val="24"/>
                <w:szCs w:val="24"/>
              </w:rPr>
              <w:t>中心专用版，需提供修订说明</w:t>
            </w:r>
            <w:r>
              <w:rPr>
                <w:rFonts w:hint="eastAsia" w:ascii="Helvetica CE" w:hAnsi="Helvetica CE" w:cstheme="minorBidi"/>
                <w:color w:val="auto"/>
                <w:sz w:val="24"/>
                <w:szCs w:val="24"/>
                <w:lang w:eastAsia="zh-CN"/>
              </w:rPr>
              <w:t>）</w:t>
            </w:r>
          </w:p>
        </w:tc>
      </w:tr>
      <w:tr w14:paraId="3A576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37" w:hRule="atLeast"/>
          <w:jc w:val="center"/>
        </w:trPr>
        <w:tc>
          <w:tcPr>
            <w:tcW w:w="557" w:type="dxa"/>
            <w:vAlign w:val="center"/>
          </w:tcPr>
          <w:p w14:paraId="15CC40A7">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9</w:t>
            </w:r>
          </w:p>
        </w:tc>
        <w:tc>
          <w:tcPr>
            <w:tcW w:w="8363" w:type="dxa"/>
            <w:vAlign w:val="center"/>
          </w:tcPr>
          <w:p w14:paraId="57D8FC64">
            <w:pPr>
              <w:spacing w:line="240" w:lineRule="exact"/>
              <w:rPr>
                <w:rFonts w:ascii="Helvetica CE" w:hAnsi="Helvetica CE" w:cstheme="minorBidi"/>
                <w:color w:val="auto"/>
                <w:sz w:val="24"/>
                <w:szCs w:val="24"/>
              </w:rPr>
            </w:pPr>
            <w:r>
              <w:rPr>
                <w:rFonts w:ascii="Helvetica CE" w:hAnsi="Helvetica CE" w:cstheme="minorBidi"/>
                <w:color w:val="auto"/>
                <w:sz w:val="24"/>
                <w:szCs w:val="24"/>
              </w:rPr>
              <w:t>其他需提供给</w:t>
            </w:r>
            <w:r>
              <w:rPr>
                <w:rFonts w:hint="eastAsia" w:ascii="Helvetica CE" w:hAnsi="Helvetica CE" w:cstheme="minorBidi"/>
                <w:color w:val="auto"/>
                <w:sz w:val="24"/>
                <w:szCs w:val="24"/>
                <w:lang w:val="en-US" w:eastAsia="zh-CN"/>
              </w:rPr>
              <w:t>试验参与者</w:t>
            </w:r>
            <w:r>
              <w:rPr>
                <w:rFonts w:ascii="Helvetica CE" w:hAnsi="Helvetica CE" w:cstheme="minorBidi"/>
                <w:color w:val="auto"/>
                <w:sz w:val="24"/>
                <w:szCs w:val="24"/>
              </w:rPr>
              <w:t>的材料</w:t>
            </w:r>
            <w:r>
              <w:rPr>
                <w:rFonts w:hint="eastAsia" w:ascii="Helvetica CE" w:hAnsi="Helvetica CE" w:cstheme="minorBidi"/>
                <w:color w:val="auto"/>
                <w:sz w:val="24"/>
                <w:szCs w:val="24"/>
                <w:lang w:eastAsia="zh-CN"/>
              </w:rPr>
              <w:t>（</w:t>
            </w:r>
            <w:r>
              <w:rPr>
                <w:rFonts w:ascii="Helvetica CE" w:hAnsi="Helvetica CE" w:cstheme="minorBidi"/>
                <w:color w:val="auto"/>
                <w:sz w:val="24"/>
                <w:szCs w:val="24"/>
              </w:rPr>
              <w:t>如</w:t>
            </w:r>
            <w:r>
              <w:rPr>
                <w:rFonts w:hint="eastAsia" w:ascii="Helvetica CE" w:hAnsi="Helvetica CE" w:cstheme="minorBidi"/>
                <w:color w:val="auto"/>
                <w:sz w:val="24"/>
                <w:szCs w:val="24"/>
                <w:lang w:val="en-US" w:eastAsia="zh-CN"/>
              </w:rPr>
              <w:t>试验参与者</w:t>
            </w:r>
            <w:r>
              <w:rPr>
                <w:rFonts w:ascii="Helvetica CE" w:hAnsi="Helvetica CE" w:cstheme="minorBidi"/>
                <w:color w:val="auto"/>
                <w:sz w:val="24"/>
                <w:szCs w:val="24"/>
              </w:rPr>
              <w:t>日记卡和其他问卷表、用于招募</w:t>
            </w:r>
            <w:r>
              <w:rPr>
                <w:rFonts w:hint="eastAsia" w:ascii="Helvetica CE" w:hAnsi="Helvetica CE" w:cstheme="minorBidi"/>
                <w:color w:val="auto"/>
                <w:sz w:val="24"/>
                <w:szCs w:val="24"/>
                <w:lang w:val="en-US" w:eastAsia="zh-CN"/>
              </w:rPr>
              <w:t>试验参与者</w:t>
            </w:r>
            <w:r>
              <w:rPr>
                <w:rFonts w:ascii="Helvetica CE" w:hAnsi="Helvetica CE" w:cstheme="minorBidi"/>
                <w:color w:val="auto"/>
                <w:sz w:val="24"/>
                <w:szCs w:val="24"/>
              </w:rPr>
              <w:t>的广告、保险证明等</w:t>
            </w:r>
            <w:r>
              <w:rPr>
                <w:rFonts w:hint="eastAsia" w:ascii="Helvetica CE" w:hAnsi="Helvetica CE" w:cstheme="minorBidi"/>
                <w:color w:val="auto"/>
                <w:sz w:val="24"/>
                <w:szCs w:val="24"/>
                <w:lang w:eastAsia="zh-CN"/>
              </w:rPr>
              <w:t>，</w:t>
            </w:r>
            <w:r>
              <w:rPr>
                <w:rFonts w:hint="eastAsia" w:ascii="Helvetica CE" w:hAnsi="Helvetica CE"/>
                <w:sz w:val="24"/>
                <w:szCs w:val="24"/>
              </w:rPr>
              <w:t>若招募广告是</w:t>
            </w:r>
            <w:r>
              <w:rPr>
                <w:rFonts w:hint="eastAsia" w:ascii="Helvetica CE" w:hAnsi="Helvetica CE"/>
                <w:sz w:val="24"/>
                <w:szCs w:val="24"/>
                <w:lang w:val="en-US" w:eastAsia="zh-CN"/>
              </w:rPr>
              <w:t>本</w:t>
            </w:r>
            <w:r>
              <w:rPr>
                <w:rFonts w:hint="eastAsia" w:ascii="Helvetica CE" w:hAnsi="Helvetica CE"/>
                <w:sz w:val="24"/>
                <w:szCs w:val="24"/>
              </w:rPr>
              <w:t>中心专用版，需提供修订说明</w:t>
            </w:r>
            <w:r>
              <w:rPr>
                <w:rFonts w:hint="eastAsia" w:ascii="Helvetica CE" w:hAnsi="Helvetica CE" w:cstheme="minorBidi"/>
                <w:color w:val="auto"/>
                <w:sz w:val="24"/>
                <w:szCs w:val="24"/>
                <w:lang w:eastAsia="zh-CN"/>
              </w:rPr>
              <w:t>）</w:t>
            </w:r>
          </w:p>
        </w:tc>
      </w:tr>
      <w:tr w14:paraId="3B16A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46B9ADA5">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0</w:t>
            </w:r>
          </w:p>
        </w:tc>
        <w:tc>
          <w:tcPr>
            <w:tcW w:w="8363" w:type="dxa"/>
            <w:vAlign w:val="center"/>
          </w:tcPr>
          <w:p w14:paraId="5C476C68">
            <w:pPr>
              <w:spacing w:line="240" w:lineRule="exact"/>
              <w:rPr>
                <w:rFonts w:ascii="Helvetica CE" w:hAnsi="Helvetica CE" w:cstheme="minorBidi"/>
                <w:color w:val="auto"/>
                <w:sz w:val="24"/>
                <w:szCs w:val="24"/>
              </w:rPr>
            </w:pPr>
            <w:r>
              <w:rPr>
                <w:rFonts w:ascii="Helvetica CE" w:hAnsi="Helvetica CE" w:cstheme="minorBidi"/>
                <w:color w:val="auto"/>
                <w:sz w:val="24"/>
                <w:szCs w:val="24"/>
              </w:rPr>
              <w:t>研究病历和/或病例报告表</w:t>
            </w:r>
            <w:r>
              <w:rPr>
                <w:rFonts w:hint="eastAsia" w:ascii="Helvetica CE" w:hAnsi="Helvetica CE"/>
                <w:sz w:val="24"/>
                <w:lang w:eastAsia="zh-CN"/>
              </w:rPr>
              <w:t>（</w:t>
            </w:r>
            <w:r>
              <w:rPr>
                <w:rFonts w:hint="eastAsia" w:ascii="Helvetica CE" w:hAnsi="Helvetica CE"/>
                <w:sz w:val="24"/>
                <w:lang w:val="en-US" w:eastAsia="zh-CN"/>
              </w:rPr>
              <w:t>e</w:t>
            </w:r>
            <w:r>
              <w:rPr>
                <w:rFonts w:ascii="Helvetica CE" w:hAnsi="Helvetica CE"/>
                <w:sz w:val="24"/>
              </w:rPr>
              <w:t>CRF</w:t>
            </w:r>
            <w:r>
              <w:rPr>
                <w:rFonts w:hint="eastAsia" w:ascii="Helvetica CE" w:hAnsi="Helvetica CE" w:eastAsia="宋体" w:cs="Times New Roman"/>
                <w:sz w:val="24"/>
              </w:rPr>
              <w:t>只需打印封面和首页</w:t>
            </w:r>
            <w:r>
              <w:rPr>
                <w:rFonts w:hint="eastAsia" w:ascii="Helvetica CE" w:hAnsi="Helvetica CE" w:eastAsia="宋体" w:cs="Times New Roman"/>
                <w:sz w:val="24"/>
                <w:lang w:eastAsia="zh-CN"/>
              </w:rPr>
              <w:t>，</w:t>
            </w:r>
            <w:r>
              <w:rPr>
                <w:rFonts w:hint="eastAsia" w:ascii="Helvetica CE" w:hAnsi="Helvetica CE" w:eastAsia="宋体" w:cs="Times New Roman"/>
                <w:sz w:val="24"/>
                <w:lang w:val="en-US" w:eastAsia="zh-CN"/>
              </w:rPr>
              <w:t>并附可读光盘</w:t>
            </w:r>
            <w:r>
              <w:rPr>
                <w:rFonts w:hint="eastAsia" w:ascii="Helvetica CE" w:hAnsi="Helvetica CE"/>
                <w:sz w:val="24"/>
                <w:lang w:eastAsia="zh-CN"/>
              </w:rPr>
              <w:t>）</w:t>
            </w:r>
          </w:p>
        </w:tc>
      </w:tr>
      <w:tr w14:paraId="4F4461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3" w:hRule="atLeast"/>
          <w:jc w:val="center"/>
        </w:trPr>
        <w:tc>
          <w:tcPr>
            <w:tcW w:w="557" w:type="dxa"/>
            <w:vAlign w:val="center"/>
          </w:tcPr>
          <w:p w14:paraId="6F108C73">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1</w:t>
            </w:r>
          </w:p>
        </w:tc>
        <w:tc>
          <w:tcPr>
            <w:tcW w:w="8363" w:type="dxa"/>
            <w:vAlign w:val="center"/>
          </w:tcPr>
          <w:p w14:paraId="68E90A7E">
            <w:pPr>
              <w:spacing w:line="240" w:lineRule="exact"/>
              <w:rPr>
                <w:rFonts w:ascii="Helvetica CE" w:hAnsi="Helvetica CE" w:cstheme="minorBidi"/>
                <w:color w:val="auto"/>
                <w:sz w:val="24"/>
                <w:szCs w:val="24"/>
              </w:rPr>
            </w:pPr>
            <w:r>
              <w:rPr>
                <w:rFonts w:hint="eastAsia" w:ascii="Helvetica CE" w:hAnsi="Helvetica CE" w:cstheme="minorBidi"/>
                <w:color w:val="auto"/>
                <w:sz w:val="24"/>
                <w:szCs w:val="24"/>
              </w:rPr>
              <w:t>国家食品药品监督管理局临床研究批件</w:t>
            </w:r>
            <w:r>
              <w:rPr>
                <w:rFonts w:hint="eastAsia" w:ascii="Helvetica CE" w:hAnsi="Helvetica CE" w:cstheme="minorBidi"/>
                <w:color w:val="auto"/>
                <w:sz w:val="24"/>
                <w:szCs w:val="24"/>
                <w:lang w:eastAsia="zh-CN"/>
              </w:rPr>
              <w:t>（</w:t>
            </w:r>
            <w:r>
              <w:rPr>
                <w:rFonts w:hint="eastAsia" w:ascii="Helvetica CE" w:hAnsi="Helvetica CE" w:cstheme="minorBidi"/>
                <w:color w:val="auto"/>
                <w:sz w:val="24"/>
                <w:szCs w:val="24"/>
              </w:rPr>
              <w:t>第三类医疗器械进行临床试验对人体具有较高风险的，应当经国务院食品药品监督管理部门批准文件</w:t>
            </w:r>
            <w:r>
              <w:rPr>
                <w:rFonts w:hint="eastAsia" w:ascii="Helvetica CE" w:hAnsi="Helvetica CE" w:cstheme="minorBidi"/>
                <w:color w:val="auto"/>
                <w:sz w:val="24"/>
                <w:szCs w:val="24"/>
                <w:lang w:eastAsia="zh-CN"/>
              </w:rPr>
              <w:t>）</w:t>
            </w:r>
            <w:r>
              <w:rPr>
                <w:rFonts w:hint="eastAsia" w:ascii="Helvetica CE" w:hAnsi="Helvetica CE" w:cstheme="minorBidi"/>
                <w:color w:val="auto"/>
                <w:sz w:val="24"/>
                <w:szCs w:val="24"/>
              </w:rPr>
              <w:t>。</w:t>
            </w:r>
          </w:p>
        </w:tc>
      </w:tr>
      <w:tr w14:paraId="6E5BC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52" w:hRule="atLeast"/>
          <w:jc w:val="center"/>
        </w:trPr>
        <w:tc>
          <w:tcPr>
            <w:tcW w:w="557" w:type="dxa"/>
            <w:vAlign w:val="center"/>
          </w:tcPr>
          <w:p w14:paraId="0D521B81">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2</w:t>
            </w:r>
          </w:p>
        </w:tc>
        <w:tc>
          <w:tcPr>
            <w:tcW w:w="8363" w:type="dxa"/>
            <w:vAlign w:val="center"/>
          </w:tcPr>
          <w:p w14:paraId="27574A31">
            <w:pPr>
              <w:spacing w:line="240" w:lineRule="exact"/>
              <w:rPr>
                <w:rFonts w:hint="eastAsia" w:ascii="Helvetica CE" w:hAnsi="Helvetica CE" w:cstheme="minorBidi"/>
                <w:color w:val="auto"/>
                <w:sz w:val="24"/>
                <w:szCs w:val="24"/>
                <w:lang w:val="en-US" w:eastAsia="zh-CN"/>
              </w:rPr>
            </w:pPr>
            <w:r>
              <w:rPr>
                <w:rFonts w:hint="eastAsia" w:ascii="Helvetica CE" w:hAnsi="Helvetica CE" w:cstheme="minorBidi"/>
                <w:color w:val="auto"/>
                <w:sz w:val="24"/>
                <w:szCs w:val="24"/>
                <w:lang w:val="en-US" w:eastAsia="zh-CN"/>
              </w:rPr>
              <w:t>试验用医疗器械质量相关证明：</w:t>
            </w:r>
          </w:p>
          <w:p w14:paraId="08C2A33F">
            <w:pPr>
              <w:spacing w:line="240" w:lineRule="exact"/>
              <w:rPr>
                <w:rFonts w:hint="eastAsia" w:ascii="Helvetica CE" w:hAnsi="Helvetica CE" w:cstheme="minorBidi"/>
                <w:color w:val="auto"/>
                <w:sz w:val="24"/>
                <w:szCs w:val="24"/>
                <w:lang w:eastAsia="zh-CN"/>
              </w:rPr>
            </w:pPr>
            <w:r>
              <w:rPr>
                <w:rFonts w:hint="eastAsia" w:ascii="Helvetica CE" w:hAnsi="Helvetica CE" w:cstheme="minorBidi"/>
                <w:color w:val="auto"/>
                <w:sz w:val="24"/>
                <w:szCs w:val="24"/>
                <w:lang w:val="en-US" w:eastAsia="zh-CN"/>
              </w:rPr>
              <w:t>文件</w:t>
            </w:r>
            <w:r>
              <w:rPr>
                <w:rFonts w:hint="eastAsia" w:ascii="Helvetica CE" w:hAnsi="Helvetica CE" w:cstheme="minorBidi"/>
                <w:color w:val="auto"/>
                <w:sz w:val="24"/>
                <w:szCs w:val="24"/>
              </w:rPr>
              <w:t>医疗器械说明书</w:t>
            </w:r>
          </w:p>
          <w:p w14:paraId="6650837D">
            <w:pPr>
              <w:spacing w:line="240" w:lineRule="exact"/>
              <w:rPr>
                <w:rFonts w:hint="eastAsia" w:ascii="Helvetica CE" w:hAnsi="Helvetica CE" w:cstheme="minorBidi"/>
                <w:color w:val="auto"/>
                <w:sz w:val="24"/>
                <w:szCs w:val="24"/>
                <w:lang w:eastAsia="zh-CN"/>
              </w:rPr>
            </w:pPr>
            <w:r>
              <w:rPr>
                <w:rFonts w:hint="eastAsia" w:ascii="Helvetica CE" w:hAnsi="Helvetica CE" w:cstheme="minorBidi"/>
                <w:color w:val="auto"/>
                <w:sz w:val="24"/>
                <w:szCs w:val="24"/>
              </w:rPr>
              <w:t>注册产品标准或相应的国家、行业标准</w:t>
            </w:r>
          </w:p>
          <w:p w14:paraId="21F5D0E6">
            <w:pPr>
              <w:spacing w:line="240" w:lineRule="exact"/>
              <w:rPr>
                <w:rFonts w:hint="eastAsia" w:ascii="Helvetica CE" w:hAnsi="Helvetica CE" w:cstheme="minorBidi"/>
                <w:color w:val="auto"/>
                <w:sz w:val="24"/>
                <w:szCs w:val="24"/>
                <w:lang w:eastAsia="zh-CN"/>
              </w:rPr>
            </w:pPr>
            <w:r>
              <w:rPr>
                <w:rFonts w:hint="eastAsia" w:ascii="Helvetica CE" w:hAnsi="Helvetica CE" w:cstheme="minorBidi"/>
                <w:color w:val="auto"/>
                <w:sz w:val="24"/>
                <w:szCs w:val="24"/>
              </w:rPr>
              <w:t>产品质量检测报告或产品注册检验报告</w:t>
            </w:r>
          </w:p>
          <w:p w14:paraId="695F9A17">
            <w:pPr>
              <w:spacing w:line="240" w:lineRule="exact"/>
              <w:rPr>
                <w:rFonts w:hint="eastAsia" w:ascii="Helvetica CE" w:hAnsi="Helvetica CE" w:cstheme="minorBidi"/>
                <w:color w:val="auto"/>
                <w:sz w:val="24"/>
                <w:szCs w:val="24"/>
                <w:lang w:eastAsia="zh-CN"/>
              </w:rPr>
            </w:pPr>
            <w:r>
              <w:rPr>
                <w:rFonts w:hint="eastAsia" w:ascii="Helvetica CE" w:hAnsi="Helvetica CE" w:cstheme="minorBidi"/>
                <w:color w:val="auto"/>
                <w:sz w:val="24"/>
                <w:szCs w:val="24"/>
              </w:rPr>
              <w:t>医疗器械动物实验报告</w:t>
            </w:r>
          </w:p>
          <w:p w14:paraId="1FFF9249">
            <w:pPr>
              <w:spacing w:line="240" w:lineRule="exact"/>
              <w:rPr>
                <w:rFonts w:hint="eastAsia" w:ascii="Helvetica CE" w:hAnsi="Helvetica CE" w:cstheme="minorBidi"/>
                <w:color w:val="auto"/>
                <w:sz w:val="24"/>
                <w:szCs w:val="24"/>
                <w:lang w:eastAsia="zh-CN"/>
              </w:rPr>
            </w:pPr>
            <w:r>
              <w:rPr>
                <w:rFonts w:ascii="Helvetica CE" w:hAnsi="Helvetica CE" w:cstheme="minorBidi"/>
                <w:color w:val="auto"/>
                <w:sz w:val="24"/>
                <w:szCs w:val="24"/>
              </w:rPr>
              <w:t>药检报告</w:t>
            </w:r>
          </w:p>
        </w:tc>
      </w:tr>
      <w:tr w14:paraId="00E66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4F32EBCB">
            <w:pPr>
              <w:spacing w:line="240" w:lineRule="exact"/>
              <w:jc w:val="both"/>
              <w:rPr>
                <w:rFonts w:hint="default" w:ascii="Helvetica CE" w:hAnsi="Helvetica CE" w:cstheme="minorBidi"/>
                <w:color w:val="auto"/>
                <w:sz w:val="24"/>
                <w:szCs w:val="24"/>
                <w:lang w:val="en-US"/>
              </w:rPr>
            </w:pPr>
            <w:r>
              <w:rPr>
                <w:rFonts w:hint="eastAsia" w:ascii="Helvetica CE" w:hAnsi="Helvetica CE" w:cstheme="minorBidi"/>
                <w:color w:val="auto"/>
                <w:sz w:val="24"/>
                <w:szCs w:val="24"/>
                <w:lang w:val="en-US" w:eastAsia="zh-CN"/>
              </w:rPr>
              <w:t>13</w:t>
            </w:r>
          </w:p>
        </w:tc>
        <w:tc>
          <w:tcPr>
            <w:tcW w:w="8363" w:type="dxa"/>
            <w:vAlign w:val="center"/>
          </w:tcPr>
          <w:p w14:paraId="6F8CA016">
            <w:pPr>
              <w:spacing w:line="240" w:lineRule="exact"/>
              <w:rPr>
                <w:rFonts w:hint="eastAsia" w:ascii="Helvetica CE" w:hAnsi="Helvetica CE" w:cstheme="minorBidi"/>
                <w:color w:val="auto"/>
                <w:sz w:val="24"/>
                <w:szCs w:val="24"/>
              </w:rPr>
            </w:pPr>
            <w:r>
              <w:rPr>
                <w:rFonts w:ascii="Helvetica CE" w:hAnsi="Helvetica CE" w:cstheme="minorBidi"/>
                <w:color w:val="auto"/>
                <w:sz w:val="24"/>
                <w:szCs w:val="24"/>
              </w:rPr>
              <w:t>试验用医疗器械的研制符合适用的医疗器械质量管理体系相关要求的</w:t>
            </w:r>
            <w:r>
              <w:rPr>
                <w:rFonts w:hint="eastAsia" w:ascii="Helvetica CE" w:hAnsi="Helvetica CE" w:cstheme="minorBidi"/>
                <w:color w:val="auto"/>
                <w:sz w:val="24"/>
                <w:szCs w:val="24"/>
              </w:rPr>
              <w:t>声明</w:t>
            </w:r>
          </w:p>
        </w:tc>
      </w:tr>
      <w:tr w14:paraId="04F96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9" w:hRule="atLeast"/>
          <w:jc w:val="center"/>
        </w:trPr>
        <w:tc>
          <w:tcPr>
            <w:tcW w:w="557" w:type="dxa"/>
            <w:vAlign w:val="center"/>
          </w:tcPr>
          <w:p w14:paraId="222DB35C">
            <w:pPr>
              <w:spacing w:line="240" w:lineRule="exact"/>
              <w:jc w:val="both"/>
              <w:rPr>
                <w:rFonts w:hint="default" w:ascii="Helvetica CE" w:hAnsi="Helvetica CE" w:cstheme="minorBidi"/>
                <w:color w:val="auto"/>
                <w:sz w:val="24"/>
                <w:szCs w:val="24"/>
                <w:lang w:val="en-US"/>
              </w:rPr>
            </w:pPr>
            <w:r>
              <w:rPr>
                <w:rFonts w:hint="eastAsia" w:ascii="Helvetica CE" w:hAnsi="Helvetica CE" w:cstheme="minorBidi"/>
                <w:color w:val="auto"/>
                <w:sz w:val="24"/>
                <w:szCs w:val="24"/>
                <w:lang w:val="en-US" w:eastAsia="zh-CN"/>
              </w:rPr>
              <w:t>14</w:t>
            </w:r>
          </w:p>
        </w:tc>
        <w:tc>
          <w:tcPr>
            <w:tcW w:w="8363" w:type="dxa"/>
            <w:vAlign w:val="center"/>
          </w:tcPr>
          <w:p w14:paraId="4E46961B">
            <w:pPr>
              <w:spacing w:line="240" w:lineRule="exact"/>
              <w:rPr>
                <w:rFonts w:ascii="Helvetica CE" w:hAnsi="Helvetica CE" w:cstheme="minorBidi"/>
                <w:color w:val="auto"/>
                <w:sz w:val="24"/>
                <w:szCs w:val="24"/>
              </w:rPr>
            </w:pPr>
            <w:r>
              <w:rPr>
                <w:rFonts w:ascii="Helvetica CE" w:hAnsi="Helvetica CE" w:cstheme="minorBidi"/>
                <w:color w:val="auto"/>
                <w:sz w:val="24"/>
                <w:szCs w:val="24"/>
              </w:rPr>
              <w:t>所有以前其他伦理委员会或管理机构对申请研究项目的重要决定</w:t>
            </w:r>
            <w:r>
              <w:rPr>
                <w:rFonts w:hint="eastAsia" w:ascii="Helvetica CE" w:hAnsi="Helvetica CE" w:cstheme="minorBidi"/>
                <w:color w:val="auto"/>
                <w:sz w:val="24"/>
                <w:szCs w:val="24"/>
                <w:lang w:eastAsia="zh-CN"/>
              </w:rPr>
              <w:t>（</w:t>
            </w:r>
            <w:r>
              <w:rPr>
                <w:rFonts w:hint="eastAsia" w:ascii="Helvetica CE" w:hAnsi="Helvetica CE" w:cstheme="minorBidi"/>
                <w:color w:val="auto"/>
                <w:sz w:val="24"/>
                <w:szCs w:val="24"/>
                <w:lang w:val="en-US" w:eastAsia="zh-CN"/>
              </w:rPr>
              <w:t>如，组长单位的批件及审查意见</w:t>
            </w:r>
            <w:r>
              <w:rPr>
                <w:rFonts w:hint="eastAsia" w:ascii="Helvetica CE" w:hAnsi="Helvetica CE" w:cstheme="minorBidi"/>
                <w:color w:val="auto"/>
                <w:sz w:val="24"/>
                <w:szCs w:val="24"/>
                <w:lang w:eastAsia="zh-CN"/>
              </w:rPr>
              <w:t>）</w:t>
            </w:r>
          </w:p>
        </w:tc>
      </w:tr>
      <w:tr w14:paraId="1E9E8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5" w:hRule="atLeast"/>
          <w:jc w:val="center"/>
        </w:trPr>
        <w:tc>
          <w:tcPr>
            <w:tcW w:w="557" w:type="dxa"/>
            <w:vAlign w:val="center"/>
          </w:tcPr>
          <w:p w14:paraId="02E35017">
            <w:pPr>
              <w:spacing w:line="240" w:lineRule="exact"/>
              <w:jc w:val="both"/>
              <w:rPr>
                <w:rFonts w:hint="default" w:ascii="Helvetica CE" w:hAnsi="Helvetica CE" w:cstheme="minorBidi"/>
                <w:color w:val="auto"/>
                <w:sz w:val="24"/>
                <w:szCs w:val="24"/>
                <w:lang w:val="en-US"/>
              </w:rPr>
            </w:pPr>
            <w:r>
              <w:rPr>
                <w:rFonts w:hint="eastAsia" w:ascii="Helvetica CE" w:hAnsi="Helvetica CE" w:cstheme="minorBidi"/>
                <w:color w:val="auto"/>
                <w:sz w:val="24"/>
                <w:szCs w:val="24"/>
                <w:lang w:val="en-US" w:eastAsia="zh-CN"/>
              </w:rPr>
              <w:t>15</w:t>
            </w:r>
          </w:p>
        </w:tc>
        <w:tc>
          <w:tcPr>
            <w:tcW w:w="8363" w:type="dxa"/>
            <w:vAlign w:val="center"/>
          </w:tcPr>
          <w:p w14:paraId="658446D7">
            <w:pPr>
              <w:spacing w:line="240" w:lineRule="exact"/>
              <w:rPr>
                <w:rFonts w:hint="eastAsia" w:ascii="Helvetica CE" w:hAnsi="Helvetica CE" w:cstheme="minorBidi"/>
                <w:color w:val="auto"/>
                <w:sz w:val="24"/>
                <w:szCs w:val="24"/>
              </w:rPr>
            </w:pPr>
            <w:r>
              <w:rPr>
                <w:rFonts w:hint="eastAsia" w:ascii="Times New Roman" w:hAnsi="Times New Roman" w:eastAsia="宋体" w:cs="Times New Roman"/>
                <w:sz w:val="24"/>
                <w:lang w:eastAsia="zh-CN"/>
              </w:rPr>
              <w:t>纸质与CTMS系统提交的一致性声明</w:t>
            </w:r>
          </w:p>
        </w:tc>
      </w:tr>
      <w:tr w14:paraId="5BFAE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41BC0E4C">
            <w:pPr>
              <w:spacing w:line="240" w:lineRule="exact"/>
              <w:ind w:firstLine="0" w:firstLineChars="0"/>
              <w:jc w:val="both"/>
              <w:rPr>
                <w:rFonts w:hint="default" w:ascii="Helvetica CE" w:hAnsi="Helvetica CE" w:eastAsiaTheme="minorEastAsia" w:cstheme="minorBidi"/>
                <w:color w:val="auto"/>
                <w:sz w:val="24"/>
                <w:szCs w:val="24"/>
                <w:lang w:val="en-US" w:eastAsia="zh-CN"/>
              </w:rPr>
            </w:pPr>
            <w:r>
              <w:rPr>
                <w:rFonts w:hint="eastAsia" w:ascii="Helvetica CE" w:hAnsi="Helvetica CE" w:cstheme="minorBidi"/>
                <w:color w:val="auto"/>
                <w:sz w:val="24"/>
                <w:szCs w:val="24"/>
                <w:lang w:val="en-US" w:eastAsia="zh-CN"/>
              </w:rPr>
              <w:t>16</w:t>
            </w:r>
          </w:p>
        </w:tc>
        <w:tc>
          <w:tcPr>
            <w:tcW w:w="8363" w:type="dxa"/>
            <w:vAlign w:val="center"/>
          </w:tcPr>
          <w:p w14:paraId="45F2E870">
            <w:pPr>
              <w:spacing w:line="240" w:lineRule="exact"/>
              <w:ind w:firstLine="0" w:firstLineChars="0"/>
              <w:jc w:val="both"/>
              <w:rPr>
                <w:rFonts w:ascii="Helvetica CE" w:hAnsi="Helvetica CE" w:cstheme="minorBidi"/>
                <w:color w:val="auto"/>
                <w:sz w:val="24"/>
                <w:szCs w:val="24"/>
              </w:rPr>
            </w:pPr>
            <w:r>
              <w:rPr>
                <w:rFonts w:hint="eastAsia" w:ascii="Helvetica CE" w:hAnsi="Helvetica CE" w:cstheme="minorBidi"/>
                <w:color w:val="auto"/>
                <w:sz w:val="24"/>
                <w:szCs w:val="24"/>
              </w:rPr>
              <w:t>其他</w:t>
            </w:r>
            <w:r>
              <w:rPr>
                <w:rFonts w:hint="eastAsia" w:ascii="Helvetica CE" w:hAnsi="Helvetica CE" w:cstheme="minorBidi"/>
                <w:color w:val="auto"/>
                <w:sz w:val="24"/>
                <w:szCs w:val="24"/>
                <w:lang w:eastAsia="zh-CN"/>
              </w:rPr>
              <w:t>：</w:t>
            </w:r>
            <w:r>
              <w:rPr>
                <w:rFonts w:ascii="Times New Roman" w:hAnsi="Times New Roman" w:eastAsia="宋体" w:cs="Times New Roman"/>
                <w:sz w:val="24"/>
                <w:szCs w:val="24"/>
              </w:rPr>
              <w:t>CRO、CRA委托授权书</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申办方或CRO资质及</w:t>
            </w:r>
            <w:r>
              <w:rPr>
                <w:rFonts w:ascii="Times New Roman" w:hAnsi="Times New Roman" w:eastAsia="宋体" w:cs="Times New Roman"/>
                <w:b/>
                <w:bCs/>
                <w:sz w:val="24"/>
                <w:szCs w:val="24"/>
              </w:rPr>
              <w:t>开票信息</w:t>
            </w:r>
            <w:r>
              <w:rPr>
                <w:rFonts w:ascii="Times New Roman" w:hAnsi="Times New Roman" w:eastAsia="宋体" w:cs="Times New Roman"/>
                <w:sz w:val="24"/>
                <w:szCs w:val="24"/>
              </w:rPr>
              <w:t>（名称、纳税人识别号、地址和电话、开户行及账号）</w:t>
            </w:r>
          </w:p>
        </w:tc>
      </w:tr>
      <w:tr w14:paraId="336CE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920" w:type="dxa"/>
            <w:gridSpan w:val="2"/>
            <w:vAlign w:val="center"/>
          </w:tcPr>
          <w:p w14:paraId="290074A4">
            <w:pPr>
              <w:spacing w:line="240" w:lineRule="exact"/>
              <w:ind w:firstLine="0" w:firstLineChars="0"/>
              <w:jc w:val="both"/>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4"/>
              </w:rPr>
              <w:t>。</w:t>
            </w:r>
          </w:p>
        </w:tc>
      </w:tr>
    </w:tbl>
    <w:p w14:paraId="0987280E">
      <w:pPr>
        <w:ind w:firstLine="567"/>
        <w:outlineLvl w:val="0"/>
        <w:rPr>
          <w:rFonts w:ascii="Helvetica CE" w:hAnsi="Helvetica CE"/>
          <w:sz w:val="24"/>
        </w:rPr>
      </w:pPr>
      <w:r>
        <w:rPr>
          <w:rFonts w:ascii="Helvetica CE" w:hAnsi="Helvetica CE"/>
          <w:sz w:val="24"/>
        </w:rPr>
        <w:t>提交材料请按照清单的顺序依次排列，并</w:t>
      </w:r>
      <w:r>
        <w:rPr>
          <w:rFonts w:hint="eastAsia" w:ascii="Helvetica CE" w:hAnsi="Helvetica CE"/>
          <w:sz w:val="24"/>
        </w:rPr>
        <w:t>用</w:t>
      </w:r>
      <w:r>
        <w:rPr>
          <w:rFonts w:ascii="Helvetica CE" w:hAnsi="Helvetica CE"/>
          <w:sz w:val="24"/>
        </w:rPr>
        <w:t>文件夹</w:t>
      </w:r>
      <w:r>
        <w:rPr>
          <w:rFonts w:hint="eastAsia" w:ascii="Helvetica CE" w:hAnsi="Helvetica CE"/>
          <w:sz w:val="24"/>
        </w:rPr>
        <w:t>按目录装订</w:t>
      </w:r>
      <w:r>
        <w:rPr>
          <w:rFonts w:ascii="Helvetica CE" w:hAnsi="Helvetica CE"/>
          <w:sz w:val="24"/>
        </w:rPr>
        <w:t>，</w:t>
      </w:r>
      <w:r>
        <w:rPr>
          <w:rFonts w:hint="eastAsia" w:ascii="Helvetica CE" w:hAnsi="Helvetica CE"/>
          <w:sz w:val="24"/>
        </w:rPr>
        <w:t>每项资料间用隔页纸隔开。</w:t>
      </w:r>
      <w:r>
        <w:rPr>
          <w:rFonts w:ascii="Helvetica CE" w:hAnsi="Helvetica CE" w:eastAsia="微软雅黑"/>
          <w:b/>
          <w:sz w:val="24"/>
        </w:rPr>
        <w:t>不接受未订在一起的零散资料</w:t>
      </w:r>
      <w:r>
        <w:rPr>
          <w:rFonts w:ascii="Helvetica CE" w:hAnsi="Helvetica CE"/>
          <w:sz w:val="24"/>
        </w:rPr>
        <w:t>。</w:t>
      </w:r>
    </w:p>
    <w:p w14:paraId="4C55CEEF">
      <w:pPr>
        <w:ind w:firstLine="567"/>
        <w:outlineLvl w:val="0"/>
        <w:rPr>
          <w:rFonts w:ascii="Helvetica CE" w:hAnsi="Helvetica CE"/>
          <w:sz w:val="24"/>
        </w:rPr>
      </w:pPr>
    </w:p>
    <w:p w14:paraId="786E5BE2">
      <w:pPr>
        <w:ind w:firstLine="567"/>
        <w:outlineLvl w:val="0"/>
        <w:rPr>
          <w:rFonts w:ascii="Helvetica CE" w:hAnsi="Helvetica CE"/>
          <w:sz w:val="24"/>
        </w:rPr>
      </w:pPr>
    </w:p>
    <w:p w14:paraId="7E14FC69">
      <w:pPr>
        <w:ind w:firstLine="567"/>
        <w:outlineLvl w:val="0"/>
        <w:rPr>
          <w:rFonts w:ascii="Helvetica CE" w:hAnsi="Helvetica CE"/>
          <w:sz w:val="24"/>
        </w:rPr>
      </w:pPr>
    </w:p>
    <w:p w14:paraId="4ACAE64D">
      <w:pPr>
        <w:ind w:firstLine="567"/>
        <w:outlineLvl w:val="0"/>
        <w:rPr>
          <w:rFonts w:ascii="Helvetica CE" w:hAnsi="Helvetica CE"/>
          <w:sz w:val="24"/>
        </w:rPr>
      </w:pPr>
    </w:p>
    <w:p w14:paraId="42677A92">
      <w:pPr>
        <w:ind w:firstLine="567"/>
        <w:outlineLvl w:val="0"/>
        <w:rPr>
          <w:rFonts w:ascii="Times New Roman" w:hAnsi="Times New Roman" w:cs="Times New Roman"/>
          <w:sz w:val="24"/>
        </w:rPr>
      </w:pP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三</w:t>
      </w:r>
      <w:r>
        <w:rPr>
          <w:rFonts w:hint="eastAsia" w:ascii="Times New Roman" w:hAnsi="Times New Roman" w:eastAsia="黑体" w:cs="Times New Roman"/>
          <w:sz w:val="24"/>
          <w:lang w:eastAsia="zh-CN"/>
        </w:rPr>
        <w:t>）</w:t>
      </w:r>
      <w:r>
        <w:rPr>
          <w:rFonts w:ascii="Times New Roman" w:hAnsi="Times New Roman" w:eastAsia="黑体" w:cs="Times New Roman"/>
          <w:sz w:val="24"/>
        </w:rPr>
        <w:t>复审文件清单</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30EA9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16D60457">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2B713428">
            <w:pPr>
              <w:rPr>
                <w:rFonts w:ascii="Helvetica CE" w:hAnsi="Helvetica CE" w:eastAsia="宋体" w:cs="Times New Roman"/>
                <w:kern w:val="0"/>
                <w:sz w:val="24"/>
                <w:szCs w:val="20"/>
              </w:rPr>
            </w:pPr>
            <w:r>
              <w:rPr>
                <w:rFonts w:ascii="Helvetica CE" w:hAnsi="Helvetica CE" w:eastAsia="宋体" w:cs="Times New Roman"/>
                <w:kern w:val="0"/>
                <w:sz w:val="24"/>
                <w:szCs w:val="20"/>
              </w:rPr>
              <w:t>送审文件清单</w:t>
            </w:r>
          </w:p>
        </w:tc>
      </w:tr>
      <w:tr w14:paraId="575F5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33E28CE1">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15437154">
            <w:pPr>
              <w:rPr>
                <w:rFonts w:ascii="Helvetica CE" w:hAnsi="Helvetica CE" w:eastAsia="宋体" w:cs="Times New Roman"/>
                <w:kern w:val="0"/>
                <w:sz w:val="24"/>
                <w:szCs w:val="20"/>
              </w:rPr>
            </w:pPr>
            <w:r>
              <w:rPr>
                <w:rFonts w:ascii="Helvetica CE" w:hAnsi="Helvetica CE" w:eastAsia="宋体" w:cs="Times New Roman"/>
                <w:kern w:val="0"/>
                <w:sz w:val="24"/>
                <w:szCs w:val="20"/>
              </w:rPr>
              <w:t>复审申请表</w:t>
            </w:r>
          </w:p>
        </w:tc>
      </w:tr>
      <w:tr w14:paraId="03312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7ED8889B">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3</w:t>
            </w:r>
          </w:p>
        </w:tc>
        <w:tc>
          <w:tcPr>
            <w:tcW w:w="8054" w:type="dxa"/>
            <w:vAlign w:val="center"/>
          </w:tcPr>
          <w:p w14:paraId="53FDA9A1">
            <w:pPr>
              <w:rPr>
                <w:rFonts w:ascii="Helvetica CE" w:hAnsi="Helvetica CE" w:eastAsia="宋体" w:cs="Times New Roman"/>
                <w:kern w:val="0"/>
                <w:sz w:val="24"/>
                <w:szCs w:val="20"/>
              </w:rPr>
            </w:pPr>
            <w:r>
              <w:rPr>
                <w:rFonts w:ascii="Helvetica CE" w:hAnsi="Helvetica CE" w:eastAsia="宋体" w:cs="Times New Roman"/>
                <w:kern w:val="0"/>
                <w:sz w:val="24"/>
                <w:szCs w:val="20"/>
              </w:rPr>
              <w:t>修改后的文件：</w:t>
            </w:r>
          </w:p>
          <w:p w14:paraId="45616120">
            <w:pPr>
              <w:ind w:firstLine="0" w:firstLineChars="0"/>
              <w:rPr>
                <w:rFonts w:ascii="Helvetica CE" w:hAnsi="Helvetica CE" w:eastAsia="宋体" w:cs="Times New Roman"/>
                <w:kern w:val="0"/>
                <w:sz w:val="24"/>
                <w:szCs w:val="20"/>
              </w:rPr>
            </w:pP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1</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临床研究方案</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注明修改后的版本号/版本日期</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p w14:paraId="32281860">
            <w:pPr>
              <w:ind w:firstLine="0" w:firstLineChars="0"/>
              <w:rPr>
                <w:rFonts w:ascii="Helvetica CE" w:hAnsi="Helvetica CE" w:eastAsia="宋体" w:cs="Times New Roman"/>
                <w:kern w:val="0"/>
                <w:sz w:val="24"/>
                <w:szCs w:val="20"/>
              </w:rPr>
            </w:pP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2</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知情同意书</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注明修改后的版本号/版本日期</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p w14:paraId="4CEF5734">
            <w:pPr>
              <w:ind w:firstLine="0" w:firstLineChars="0"/>
              <w:rPr>
                <w:rFonts w:hint="eastAsia" w:ascii="Helvetica CE" w:hAnsi="Helvetica CE" w:eastAsia="宋体" w:cs="Times New Roman"/>
                <w:kern w:val="0"/>
                <w:sz w:val="24"/>
                <w:szCs w:val="20"/>
                <w:lang w:eastAsia="zh-CN"/>
              </w:rPr>
            </w:pP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3</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招募材料</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注明修改后的版本号/版本日期</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p w14:paraId="14F13D1C">
            <w:pPr>
              <w:ind w:firstLine="0" w:firstLineChars="0"/>
              <w:rPr>
                <w:rFonts w:ascii="Helvetica CE" w:hAnsi="Helvetica CE" w:eastAsia="宋体" w:cs="Times New Roman"/>
                <w:kern w:val="0"/>
                <w:sz w:val="24"/>
                <w:szCs w:val="20"/>
              </w:rPr>
            </w:pP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4</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其他需要修改或补充的文件。</w:t>
            </w:r>
          </w:p>
          <w:p w14:paraId="05C21F23">
            <w:pPr>
              <w:rPr>
                <w:rFonts w:ascii="Helvetica CE" w:hAnsi="Helvetica CE" w:eastAsia="宋体" w:cs="Times New Roman"/>
                <w:kern w:val="0"/>
                <w:sz w:val="24"/>
                <w:szCs w:val="20"/>
              </w:rPr>
            </w:pPr>
            <w:r>
              <w:rPr>
                <w:rFonts w:ascii="Helvetica CE" w:hAnsi="Helvetica CE" w:eastAsia="宋体" w:cs="Times New Roman"/>
                <w:kern w:val="0"/>
                <w:sz w:val="24"/>
                <w:szCs w:val="20"/>
              </w:rPr>
              <w:t>注：对文件做出的修改请以审阅模式标出。</w:t>
            </w:r>
          </w:p>
        </w:tc>
      </w:tr>
      <w:tr w14:paraId="3ED02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22" w:type="dxa"/>
            <w:gridSpan w:val="2"/>
            <w:vAlign w:val="center"/>
          </w:tcPr>
          <w:p w14:paraId="105F9B29">
            <w:pPr>
              <w:rPr>
                <w:rFonts w:ascii="Helvetica CE" w:hAnsi="Helvetica CE" w:eastAsia="宋体" w:cs="Times New Roman"/>
                <w:kern w:val="0"/>
                <w:sz w:val="24"/>
                <w:szCs w:val="20"/>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4"/>
              </w:rPr>
              <w:t>。</w:t>
            </w:r>
          </w:p>
        </w:tc>
      </w:tr>
    </w:tbl>
    <w:p w14:paraId="51A03A67">
      <w:pPr>
        <w:outlineLvl w:val="0"/>
        <w:rPr>
          <w:rFonts w:ascii="Times New Roman" w:hAnsi="Times New Roman" w:eastAsia="黑体" w:cs="Times New Roman"/>
          <w:sz w:val="24"/>
        </w:rPr>
      </w:pPr>
    </w:p>
    <w:p w14:paraId="0AED6467">
      <w:pPr>
        <w:ind w:firstLine="567"/>
        <w:outlineLvl w:val="0"/>
        <w:rPr>
          <w:rFonts w:ascii="Times New Roman" w:hAnsi="Times New Roman" w:cs="Times New Roman"/>
          <w:sz w:val="24"/>
        </w:rPr>
      </w:pP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四</w:t>
      </w:r>
      <w:r>
        <w:rPr>
          <w:rFonts w:hint="eastAsia" w:ascii="Times New Roman" w:hAnsi="Times New Roman" w:eastAsia="黑体" w:cs="Times New Roman"/>
          <w:sz w:val="24"/>
          <w:lang w:eastAsia="zh-CN"/>
        </w:rPr>
        <w:t>）</w:t>
      </w:r>
      <w:r>
        <w:rPr>
          <w:rFonts w:ascii="Times New Roman" w:hAnsi="Times New Roman" w:eastAsia="黑体" w:cs="Times New Roman"/>
          <w:sz w:val="24"/>
        </w:rPr>
        <w:t>修正案伦理审查申请文件清单</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5DDFC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503174DF">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145D645C">
            <w:pPr>
              <w:rPr>
                <w:rFonts w:ascii="Helvetica CE" w:hAnsi="Helvetica CE" w:eastAsia="宋体" w:cs="Times New Roman"/>
                <w:kern w:val="0"/>
                <w:sz w:val="24"/>
                <w:szCs w:val="20"/>
              </w:rPr>
            </w:pPr>
            <w:r>
              <w:rPr>
                <w:rFonts w:ascii="Helvetica CE" w:hAnsi="Helvetica CE" w:eastAsia="宋体" w:cs="Times New Roman"/>
                <w:kern w:val="0"/>
                <w:sz w:val="24"/>
                <w:szCs w:val="20"/>
              </w:rPr>
              <w:t>送审文件清单</w:t>
            </w:r>
          </w:p>
        </w:tc>
      </w:tr>
      <w:tr w14:paraId="405424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6DBA0098">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13B5CBB2">
            <w:pPr>
              <w:rPr>
                <w:rFonts w:ascii="Helvetica CE" w:hAnsi="Helvetica CE" w:eastAsia="宋体" w:cs="Times New Roman"/>
                <w:kern w:val="0"/>
                <w:sz w:val="24"/>
                <w:szCs w:val="20"/>
              </w:rPr>
            </w:pPr>
            <w:r>
              <w:rPr>
                <w:rFonts w:ascii="Helvetica CE" w:hAnsi="Helvetica CE" w:eastAsia="宋体" w:cs="Times New Roman"/>
                <w:kern w:val="0"/>
                <w:sz w:val="24"/>
                <w:szCs w:val="20"/>
              </w:rPr>
              <w:t>修正案伦理审查申请表</w:t>
            </w:r>
          </w:p>
        </w:tc>
      </w:tr>
      <w:tr w14:paraId="18488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770A706F">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3</w:t>
            </w:r>
          </w:p>
        </w:tc>
        <w:tc>
          <w:tcPr>
            <w:tcW w:w="8054" w:type="dxa"/>
            <w:vAlign w:val="center"/>
          </w:tcPr>
          <w:p w14:paraId="66885C44">
            <w:pPr>
              <w:rPr>
                <w:rFonts w:ascii="Helvetica CE" w:hAnsi="Helvetica CE" w:eastAsia="宋体" w:cs="Times New Roman"/>
                <w:kern w:val="0"/>
                <w:sz w:val="24"/>
                <w:szCs w:val="20"/>
              </w:rPr>
            </w:pPr>
            <w:r>
              <w:rPr>
                <w:rFonts w:ascii="Helvetica CE" w:hAnsi="Helvetica CE" w:eastAsia="宋体" w:cs="Times New Roman"/>
                <w:kern w:val="0"/>
                <w:sz w:val="24"/>
                <w:szCs w:val="20"/>
              </w:rPr>
              <w:t>修正的临床研究方案</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注明版本号/日期</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tc>
      </w:tr>
      <w:tr w14:paraId="4C2DA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3148A987">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4</w:t>
            </w:r>
          </w:p>
        </w:tc>
        <w:tc>
          <w:tcPr>
            <w:tcW w:w="8054" w:type="dxa"/>
            <w:vAlign w:val="center"/>
          </w:tcPr>
          <w:p w14:paraId="4B9C747D">
            <w:pPr>
              <w:rPr>
                <w:rFonts w:ascii="Helvetica CE" w:hAnsi="Helvetica CE" w:eastAsia="宋体" w:cs="Times New Roman"/>
                <w:kern w:val="0"/>
                <w:sz w:val="24"/>
                <w:szCs w:val="20"/>
              </w:rPr>
            </w:pPr>
            <w:r>
              <w:rPr>
                <w:rFonts w:ascii="Helvetica CE" w:hAnsi="Helvetica CE" w:eastAsia="宋体" w:cs="Times New Roman"/>
                <w:kern w:val="0"/>
                <w:sz w:val="24"/>
                <w:szCs w:val="20"/>
              </w:rPr>
              <w:t>修正的知情同意书</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注明版本号/日期</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tc>
      </w:tr>
      <w:tr w14:paraId="5021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0F7C5132">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5</w:t>
            </w:r>
          </w:p>
        </w:tc>
        <w:tc>
          <w:tcPr>
            <w:tcW w:w="8054" w:type="dxa"/>
            <w:vAlign w:val="center"/>
          </w:tcPr>
          <w:p w14:paraId="2F439E6B">
            <w:pPr>
              <w:rPr>
                <w:rFonts w:ascii="Helvetica CE" w:hAnsi="Helvetica CE" w:eastAsia="宋体" w:cs="Times New Roman"/>
                <w:kern w:val="0"/>
                <w:sz w:val="24"/>
                <w:szCs w:val="20"/>
              </w:rPr>
            </w:pPr>
            <w:r>
              <w:rPr>
                <w:rFonts w:ascii="Helvetica CE" w:hAnsi="Helvetica CE" w:eastAsia="宋体" w:cs="Times New Roman"/>
                <w:kern w:val="0"/>
                <w:sz w:val="24"/>
                <w:szCs w:val="20"/>
              </w:rPr>
              <w:t>修正的招募材料</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注明版本号/日期</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tc>
      </w:tr>
      <w:tr w14:paraId="65DE52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65BB7A1D">
            <w:pPr>
              <w:rPr>
                <w:rFonts w:ascii="Helvetica CE" w:hAnsi="Helvetica CE" w:eastAsia="宋体" w:cs="Times New Roman"/>
                <w:kern w:val="0"/>
                <w:sz w:val="24"/>
                <w:szCs w:val="20"/>
              </w:rPr>
            </w:pPr>
            <w:r>
              <w:rPr>
                <w:rFonts w:hint="eastAsia" w:ascii="Helvetica CE" w:hAnsi="Helvetica CE" w:eastAsia="宋体" w:cs="Times New Roman"/>
                <w:kern w:val="0"/>
                <w:sz w:val="24"/>
                <w:szCs w:val="20"/>
                <w:lang w:val="en-US" w:eastAsia="zh-CN"/>
              </w:rPr>
              <w:t>6</w:t>
            </w:r>
          </w:p>
        </w:tc>
        <w:tc>
          <w:tcPr>
            <w:tcW w:w="8054" w:type="dxa"/>
            <w:vAlign w:val="center"/>
          </w:tcPr>
          <w:p w14:paraId="33C15C1F">
            <w:pPr>
              <w:rPr>
                <w:rFonts w:ascii="Helvetica CE" w:hAnsi="Helvetica CE" w:eastAsia="宋体" w:cs="Times New Roman"/>
                <w:kern w:val="0"/>
                <w:sz w:val="24"/>
                <w:szCs w:val="20"/>
              </w:rPr>
            </w:pPr>
            <w:r>
              <w:rPr>
                <w:rFonts w:ascii="Helvetica CE" w:hAnsi="Helvetica CE" w:eastAsia="宋体" w:cs="Times New Roman"/>
                <w:kern w:val="0"/>
                <w:sz w:val="24"/>
                <w:szCs w:val="20"/>
              </w:rPr>
              <w:t>其他材料</w:t>
            </w:r>
          </w:p>
        </w:tc>
      </w:tr>
      <w:tr w14:paraId="43D68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22" w:type="dxa"/>
            <w:gridSpan w:val="2"/>
            <w:vAlign w:val="center"/>
          </w:tcPr>
          <w:p w14:paraId="1978D1F5">
            <w:pPr>
              <w:rPr>
                <w:rFonts w:ascii="Helvetica CE" w:hAnsi="Helvetica CE" w:eastAsia="宋体" w:cs="Times New Roman"/>
                <w:kern w:val="0"/>
                <w:sz w:val="24"/>
                <w:szCs w:val="20"/>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4"/>
              </w:rPr>
              <w:t>。</w:t>
            </w:r>
          </w:p>
        </w:tc>
      </w:tr>
    </w:tbl>
    <w:p w14:paraId="19C3130B">
      <w:pPr>
        <w:spacing w:line="276" w:lineRule="auto"/>
        <w:jc w:val="left"/>
        <w:outlineLvl w:val="0"/>
        <w:rPr>
          <w:rFonts w:ascii="Times New Roman" w:hAnsi="Times New Roman" w:eastAsia="黑体" w:cs="Times New Roman"/>
          <w:sz w:val="24"/>
        </w:rPr>
      </w:pPr>
    </w:p>
    <w:p w14:paraId="6F59382B">
      <w:pPr>
        <w:spacing w:line="276" w:lineRule="auto"/>
        <w:ind w:firstLine="567"/>
        <w:jc w:val="left"/>
        <w:outlineLvl w:val="0"/>
        <w:rPr>
          <w:rFonts w:hint="eastAsia" w:ascii="Times New Roman" w:hAnsi="Times New Roman" w:eastAsia="黑体" w:cs="Times New Roman"/>
          <w:sz w:val="24"/>
          <w:lang w:eastAsia="zh-CN"/>
        </w:rPr>
      </w:pP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五</w:t>
      </w: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严重不良事件报告</w:t>
      </w:r>
      <w:r>
        <w:rPr>
          <w:rFonts w:ascii="Times New Roman" w:hAnsi="Times New Roman" w:eastAsia="黑体" w:cs="Times New Roman"/>
          <w:sz w:val="24"/>
        </w:rPr>
        <w:t>审查申请文件清单</w:t>
      </w: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本中心</w:t>
      </w:r>
      <w:r>
        <w:rPr>
          <w:rFonts w:hint="eastAsia" w:ascii="Times New Roman" w:hAnsi="Times New Roman" w:eastAsia="黑体" w:cs="Times New Roman"/>
          <w:sz w:val="24"/>
          <w:lang w:eastAsia="zh-CN"/>
        </w:rPr>
        <w:t>）</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2E8ED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4CCCC554">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66BAFD28">
            <w:pPr>
              <w:jc w:val="left"/>
              <w:rPr>
                <w:rFonts w:hint="eastAsia" w:ascii="Helvetica CE" w:hAnsi="Helvetica CE" w:eastAsia="宋体" w:cs="Times New Roman"/>
                <w:kern w:val="0"/>
                <w:sz w:val="24"/>
                <w:szCs w:val="20"/>
                <w:lang w:eastAsia="zh-CN"/>
              </w:rPr>
            </w:pPr>
            <w:r>
              <w:rPr>
                <w:rFonts w:ascii="Helvetica CE" w:hAnsi="Helvetica CE" w:eastAsia="宋体" w:cs="Times New Roman"/>
                <w:kern w:val="0"/>
                <w:sz w:val="24"/>
                <w:szCs w:val="20"/>
              </w:rPr>
              <w:t>严重不良事件报告表</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主要研究者签字</w:t>
            </w:r>
            <w:r>
              <w:rPr>
                <w:rFonts w:hint="eastAsia" w:ascii="Helvetica CE" w:hAnsi="Helvetica CE" w:eastAsia="宋体" w:cs="Times New Roman"/>
                <w:kern w:val="0"/>
                <w:sz w:val="24"/>
                <w:szCs w:val="20"/>
                <w:lang w:eastAsia="zh-CN"/>
              </w:rPr>
              <w:t>）</w:t>
            </w:r>
          </w:p>
        </w:tc>
      </w:tr>
      <w:tr w14:paraId="2A3CE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468" w:type="dxa"/>
            <w:vAlign w:val="center"/>
          </w:tcPr>
          <w:p w14:paraId="3926A272">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1A32CF06">
            <w:pPr>
              <w:jc w:val="left"/>
              <w:rPr>
                <w:rFonts w:hint="eastAsia" w:ascii="Helvetica CE" w:hAnsi="Helvetica CE" w:eastAsia="宋体" w:cs="Times New Roman"/>
                <w:kern w:val="0"/>
                <w:sz w:val="24"/>
                <w:szCs w:val="20"/>
                <w:lang w:eastAsia="zh-CN"/>
              </w:rPr>
            </w:pPr>
            <w:r>
              <w:rPr>
                <w:rFonts w:ascii="Helvetica CE" w:hAnsi="Helvetica CE" w:eastAsia="宋体" w:cs="Times New Roman"/>
                <w:kern w:val="0"/>
                <w:sz w:val="24"/>
                <w:szCs w:val="20"/>
              </w:rPr>
              <w:t>其他</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若死亡或尸检，需附死亡医学证明或尸检报告</w:t>
            </w:r>
            <w:r>
              <w:rPr>
                <w:rFonts w:hint="eastAsia" w:ascii="Helvetica CE" w:hAnsi="Helvetica CE" w:eastAsia="宋体" w:cs="Times New Roman"/>
                <w:kern w:val="0"/>
                <w:sz w:val="24"/>
                <w:szCs w:val="20"/>
                <w:lang w:eastAsia="zh-CN"/>
              </w:rPr>
              <w:t>）</w:t>
            </w:r>
          </w:p>
        </w:tc>
      </w:tr>
      <w:tr w14:paraId="04036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2" w:hRule="atLeast"/>
          <w:jc w:val="center"/>
        </w:trPr>
        <w:tc>
          <w:tcPr>
            <w:tcW w:w="8522" w:type="dxa"/>
            <w:gridSpan w:val="2"/>
            <w:vAlign w:val="center"/>
          </w:tcPr>
          <w:p w14:paraId="0C115E99">
            <w:pPr>
              <w:rPr>
                <w:rFonts w:ascii="Helvetica CE" w:hAnsi="Helvetica CE" w:eastAsia="宋体" w:cs="Times New Roman"/>
                <w:kern w:val="0"/>
                <w:sz w:val="24"/>
                <w:szCs w:val="20"/>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0"/>
              </w:rPr>
              <w:t>。</w:t>
            </w:r>
          </w:p>
        </w:tc>
      </w:tr>
    </w:tbl>
    <w:p w14:paraId="4E8BD0D7">
      <w:pPr>
        <w:spacing w:line="276" w:lineRule="auto"/>
        <w:ind w:firstLine="567"/>
        <w:jc w:val="left"/>
        <w:outlineLvl w:val="0"/>
        <w:rPr>
          <w:rFonts w:ascii="Times New Roman" w:hAnsi="Times New Roman" w:eastAsia="黑体" w:cs="Times New Roman"/>
          <w:sz w:val="24"/>
        </w:rPr>
      </w:pPr>
    </w:p>
    <w:p w14:paraId="7D313232">
      <w:pPr>
        <w:spacing w:line="276" w:lineRule="auto"/>
        <w:ind w:firstLine="567"/>
        <w:jc w:val="left"/>
        <w:outlineLvl w:val="0"/>
        <w:rPr>
          <w:rFonts w:ascii="Times New Roman" w:hAnsi="Times New Roman" w:eastAsia="黑体" w:cs="Times New Roman"/>
          <w:sz w:val="24"/>
        </w:rPr>
      </w:pPr>
    </w:p>
    <w:p w14:paraId="43C354BB">
      <w:pPr>
        <w:spacing w:line="276" w:lineRule="auto"/>
        <w:ind w:firstLine="567"/>
        <w:jc w:val="left"/>
        <w:outlineLvl w:val="0"/>
        <w:rPr>
          <w:rFonts w:ascii="Times New Roman" w:hAnsi="Times New Roman" w:eastAsia="黑体" w:cs="Times New Roman"/>
          <w:sz w:val="24"/>
        </w:rPr>
      </w:pPr>
    </w:p>
    <w:p w14:paraId="5ED21D58">
      <w:pPr>
        <w:spacing w:line="276" w:lineRule="auto"/>
        <w:ind w:firstLine="567"/>
        <w:jc w:val="left"/>
        <w:outlineLvl w:val="0"/>
        <w:rPr>
          <w:rFonts w:ascii="Times New Roman" w:hAnsi="Times New Roman" w:eastAsia="黑体" w:cs="Times New Roman"/>
          <w:sz w:val="24"/>
        </w:rPr>
      </w:pPr>
    </w:p>
    <w:p w14:paraId="7C1F01EB">
      <w:pPr>
        <w:spacing w:line="276" w:lineRule="auto"/>
        <w:ind w:firstLine="567"/>
        <w:jc w:val="left"/>
        <w:outlineLvl w:val="0"/>
        <w:rPr>
          <w:rFonts w:hint="eastAsia" w:ascii="Times New Roman" w:hAnsi="Times New Roman" w:eastAsia="黑体" w:cs="Times New Roman"/>
          <w:sz w:val="24"/>
          <w:lang w:eastAsia="zh-CN"/>
        </w:rPr>
      </w:pPr>
      <w:r>
        <w:rPr>
          <w:rFonts w:ascii="Times New Roman" w:hAnsi="Times New Roman" w:eastAsia="黑体" w:cs="Times New Roman"/>
          <w:sz w:val="24"/>
        </w:rPr>
        <w:t>(</w:t>
      </w:r>
      <w:r>
        <w:rPr>
          <w:rFonts w:hint="eastAsia" w:ascii="Times New Roman" w:hAnsi="Times New Roman" w:eastAsia="黑体" w:cs="Times New Roman"/>
          <w:sz w:val="24"/>
          <w:lang w:val="en-US" w:eastAsia="zh-CN"/>
        </w:rPr>
        <w:t>六</w:t>
      </w:r>
      <w:r>
        <w:rPr>
          <w:rFonts w:ascii="Times New Roman" w:hAnsi="Times New Roman" w:eastAsia="黑体" w:cs="Times New Roman"/>
          <w:sz w:val="24"/>
        </w:rPr>
        <w:t>)</w:t>
      </w:r>
      <w:r>
        <w:rPr>
          <w:rFonts w:hint="eastAsia" w:ascii="Times New Roman" w:hAnsi="Times New Roman" w:eastAsia="黑体" w:cs="Times New Roman"/>
          <w:sz w:val="24"/>
        </w:rPr>
        <w:t>安全性</w:t>
      </w:r>
      <w:r>
        <w:rPr>
          <w:rFonts w:ascii="Times New Roman" w:hAnsi="Times New Roman" w:eastAsia="黑体" w:cs="Times New Roman"/>
          <w:sz w:val="24"/>
        </w:rPr>
        <w:t>审查申请文件清单</w:t>
      </w: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外院</w:t>
      </w:r>
      <w:r>
        <w:rPr>
          <w:rFonts w:hint="eastAsia" w:ascii="Times New Roman" w:hAnsi="Times New Roman" w:eastAsia="黑体" w:cs="Times New Roman"/>
          <w:sz w:val="24"/>
          <w:lang w:eastAsia="zh-CN"/>
        </w:rPr>
        <w:t>）</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76417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468" w:type="dxa"/>
            <w:vAlign w:val="center"/>
          </w:tcPr>
          <w:p w14:paraId="4C99953F">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3AFF7BE9">
            <w:pPr>
              <w:jc w:val="left"/>
              <w:rPr>
                <w:rFonts w:ascii="Helvetica CE" w:hAnsi="Helvetica CE" w:eastAsia="宋体" w:cs="Times New Roman"/>
                <w:kern w:val="0"/>
                <w:sz w:val="24"/>
                <w:szCs w:val="20"/>
              </w:rPr>
            </w:pPr>
            <w:r>
              <w:rPr>
                <w:rFonts w:hint="eastAsia" w:ascii="Times New Roman" w:hAnsi="Times New Roman" w:eastAsia="宋体" w:cs="Times New Roman"/>
                <w:sz w:val="24"/>
                <w:szCs w:val="24"/>
              </w:rPr>
              <w:t>申办者提供的可疑且非预期严重不良反应报告</w:t>
            </w:r>
          </w:p>
        </w:tc>
      </w:tr>
      <w:tr w14:paraId="4C60F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68" w:type="dxa"/>
            <w:vAlign w:val="center"/>
          </w:tcPr>
          <w:p w14:paraId="32BE792A">
            <w:pPr>
              <w:jc w:val="center"/>
              <w:rPr>
                <w:rFonts w:hint="eastAsia" w:ascii="Helvetica CE" w:hAnsi="Helvetica CE" w:eastAsia="宋体" w:cs="Times New Roman"/>
                <w:kern w:val="0"/>
                <w:sz w:val="24"/>
                <w:szCs w:val="20"/>
                <w:lang w:val="en-US" w:eastAsia="zh-CN"/>
              </w:rPr>
            </w:pPr>
            <w:r>
              <w:rPr>
                <w:rFonts w:hint="eastAsia" w:ascii="Helvetica CE" w:hAnsi="Helvetica CE" w:eastAsia="宋体" w:cs="Times New Roman"/>
                <w:kern w:val="0"/>
                <w:sz w:val="24"/>
                <w:szCs w:val="20"/>
                <w:lang w:val="en-US" w:eastAsia="zh-CN"/>
              </w:rPr>
              <w:t>2</w:t>
            </w:r>
          </w:p>
        </w:tc>
        <w:tc>
          <w:tcPr>
            <w:tcW w:w="8054" w:type="dxa"/>
            <w:vAlign w:val="center"/>
          </w:tcPr>
          <w:p w14:paraId="66B8D9B0">
            <w:pPr>
              <w:jc w:val="lef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其他潜在的安全性风险信息的报告</w:t>
            </w:r>
          </w:p>
        </w:tc>
      </w:tr>
      <w:tr w14:paraId="6B2BA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468" w:type="dxa"/>
            <w:vAlign w:val="center"/>
          </w:tcPr>
          <w:p w14:paraId="4817CC4C">
            <w:pPr>
              <w:jc w:val="center"/>
              <w:rPr>
                <w:rFonts w:hint="eastAsia" w:ascii="Helvetica CE" w:hAnsi="Helvetica CE" w:eastAsia="宋体" w:cs="Times New Roman"/>
                <w:kern w:val="0"/>
                <w:sz w:val="24"/>
                <w:szCs w:val="20"/>
                <w:lang w:eastAsia="zh-CN"/>
              </w:rPr>
            </w:pPr>
            <w:r>
              <w:rPr>
                <w:rFonts w:hint="eastAsia" w:ascii="Helvetica CE" w:hAnsi="Helvetica CE" w:eastAsia="宋体" w:cs="Times New Roman"/>
                <w:kern w:val="0"/>
                <w:sz w:val="24"/>
                <w:szCs w:val="20"/>
                <w:lang w:val="en-US" w:eastAsia="zh-CN"/>
              </w:rPr>
              <w:t>3</w:t>
            </w:r>
          </w:p>
        </w:tc>
        <w:tc>
          <w:tcPr>
            <w:tcW w:w="8054" w:type="dxa"/>
            <w:vAlign w:val="center"/>
          </w:tcPr>
          <w:p w14:paraId="5405521B">
            <w:pPr>
              <w:jc w:val="left"/>
              <w:rPr>
                <w:rFonts w:ascii="Helvetica CE" w:hAnsi="Helvetica CE" w:eastAsia="宋体" w:cs="Times New Roman"/>
                <w:kern w:val="0"/>
                <w:sz w:val="24"/>
                <w:szCs w:val="20"/>
              </w:rPr>
            </w:pPr>
            <w:r>
              <w:rPr>
                <w:rFonts w:hint="eastAsia" w:ascii="Times New Roman" w:hAnsi="Times New Roman" w:eastAsia="宋体" w:cs="Times New Roman"/>
                <w:sz w:val="24"/>
                <w:szCs w:val="24"/>
              </w:rPr>
              <w:t>年度安全性报告</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如有</w:t>
            </w:r>
            <w:r>
              <w:rPr>
                <w:rFonts w:hint="eastAsia" w:ascii="Times New Roman" w:hAnsi="Times New Roman" w:eastAsia="宋体" w:cs="Times New Roman"/>
                <w:sz w:val="24"/>
                <w:szCs w:val="24"/>
                <w:lang w:eastAsia="zh-CN"/>
              </w:rPr>
              <w:t>）</w:t>
            </w:r>
          </w:p>
        </w:tc>
      </w:tr>
      <w:tr w14:paraId="06000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05EA25E3">
            <w:pPr>
              <w:jc w:val="center"/>
              <w:rPr>
                <w:rFonts w:hint="eastAsia" w:ascii="Helvetica CE" w:hAnsi="Helvetica CE" w:eastAsia="宋体" w:cs="Times New Roman"/>
                <w:kern w:val="0"/>
                <w:sz w:val="24"/>
                <w:szCs w:val="20"/>
                <w:lang w:eastAsia="zh-CN"/>
              </w:rPr>
            </w:pPr>
            <w:r>
              <w:rPr>
                <w:rFonts w:hint="eastAsia" w:ascii="Helvetica CE" w:hAnsi="Helvetica CE" w:eastAsia="宋体" w:cs="Times New Roman"/>
                <w:kern w:val="0"/>
                <w:sz w:val="24"/>
                <w:szCs w:val="20"/>
                <w:lang w:val="en-US" w:eastAsia="zh-CN"/>
              </w:rPr>
              <w:t>4</w:t>
            </w:r>
          </w:p>
        </w:tc>
        <w:tc>
          <w:tcPr>
            <w:tcW w:w="8054" w:type="dxa"/>
            <w:vAlign w:val="center"/>
          </w:tcPr>
          <w:p w14:paraId="02BC1F0E">
            <w:pPr>
              <w:jc w:val="left"/>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安全性事件报告风险评估表</w:t>
            </w:r>
            <w:r>
              <w:rPr>
                <w:rFonts w:hint="eastAsia" w:ascii="Times New Roman" w:hAnsi="Times New Roman" w:eastAsia="宋体" w:cs="Times New Roman"/>
                <w:sz w:val="24"/>
                <w:szCs w:val="24"/>
                <w:lang w:val="en-US" w:eastAsia="zh-CN"/>
              </w:rPr>
              <w:t>（主要研究者签字）</w:t>
            </w:r>
          </w:p>
        </w:tc>
      </w:tr>
      <w:tr w14:paraId="6CF67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8522" w:type="dxa"/>
            <w:gridSpan w:val="2"/>
            <w:vAlign w:val="center"/>
          </w:tcPr>
          <w:p w14:paraId="1C02E8E7">
            <w:pPr>
              <w:rPr>
                <w:rFonts w:ascii="Helvetica CE" w:hAnsi="Helvetica CE" w:eastAsia="宋体" w:cs="Times New Roman"/>
                <w:kern w:val="0"/>
                <w:sz w:val="24"/>
                <w:szCs w:val="20"/>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0"/>
              </w:rPr>
              <w:t>。</w:t>
            </w:r>
          </w:p>
        </w:tc>
      </w:tr>
    </w:tbl>
    <w:p w14:paraId="6555FBEE">
      <w:pPr>
        <w:widowControl/>
        <w:ind w:firstLine="480" w:firstLineChars="200"/>
        <w:jc w:val="left"/>
        <w:rPr>
          <w:rFonts w:hint="eastAsia" w:ascii="Times New Roman" w:hAnsi="Times New Roman" w:eastAsia="黑体" w:cs="Times New Roman"/>
          <w:sz w:val="24"/>
        </w:rPr>
      </w:pPr>
      <w:r>
        <w:rPr>
          <w:rFonts w:hint="eastAsia" w:ascii="Times New Roman" w:hAnsi="Times New Roman" w:eastAsia="黑体" w:cs="Times New Roman"/>
          <w:sz w:val="24"/>
        </w:rPr>
        <w:t xml:space="preserve"> </w:t>
      </w:r>
    </w:p>
    <w:p w14:paraId="26B8FFE9">
      <w:pPr>
        <w:widowControl/>
        <w:ind w:firstLine="480" w:firstLineChars="200"/>
        <w:jc w:val="left"/>
        <w:rPr>
          <w:rFonts w:ascii="Times New Roman" w:hAnsi="Times New Roman" w:eastAsia="黑体" w:cs="Times New Roman"/>
          <w:sz w:val="24"/>
        </w:rPr>
      </w:pPr>
      <w:r>
        <w:rPr>
          <w:rFonts w:ascii="Times New Roman" w:hAnsi="Times New Roman" w:eastAsia="黑体" w:cs="Times New Roman"/>
          <w:sz w:val="24"/>
        </w:rPr>
        <w:t>(</w:t>
      </w:r>
      <w:r>
        <w:rPr>
          <w:rFonts w:hint="eastAsia" w:ascii="Times New Roman" w:hAnsi="Times New Roman" w:eastAsia="黑体" w:cs="Times New Roman"/>
          <w:sz w:val="24"/>
          <w:lang w:val="en-US" w:eastAsia="zh-CN"/>
        </w:rPr>
        <w:t>七</w:t>
      </w:r>
      <w:r>
        <w:rPr>
          <w:rFonts w:ascii="Times New Roman" w:hAnsi="Times New Roman" w:eastAsia="黑体" w:cs="Times New Roman"/>
          <w:sz w:val="24"/>
        </w:rPr>
        <w:t>)年度/定期跟踪审查申请文件清单</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2E6C7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223E4B9D">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4AE781D4">
            <w:pPr>
              <w:rPr>
                <w:rFonts w:ascii="Helvetica CE" w:hAnsi="Helvetica CE" w:eastAsia="宋体" w:cs="Times New Roman"/>
                <w:kern w:val="0"/>
                <w:sz w:val="24"/>
                <w:szCs w:val="20"/>
              </w:rPr>
            </w:pPr>
            <w:r>
              <w:rPr>
                <w:rFonts w:ascii="Helvetica CE" w:hAnsi="Helvetica CE" w:eastAsia="宋体" w:cs="Times New Roman"/>
                <w:kern w:val="0"/>
                <w:sz w:val="24"/>
                <w:szCs w:val="20"/>
              </w:rPr>
              <w:t>送审文件清单</w:t>
            </w:r>
            <w:r>
              <w:rPr>
                <w:rFonts w:hint="eastAsia" w:ascii="Helvetica CE" w:hAnsi="Helvetica CE" w:eastAsia="宋体" w:cs="Times New Roman"/>
                <w:kern w:val="0"/>
                <w:sz w:val="24"/>
                <w:szCs w:val="20"/>
                <w:lang w:eastAsia="zh-CN"/>
              </w:rPr>
              <w:t>（</w:t>
            </w:r>
            <w:r>
              <w:rPr>
                <w:rFonts w:ascii="Helvetica CE" w:hAnsi="Helvetica CE" w:eastAsia="宋体" w:cs="Times New Roman"/>
                <w:kern w:val="0"/>
                <w:sz w:val="24"/>
                <w:szCs w:val="20"/>
              </w:rPr>
              <w:t>注明提交文件的版本号和日期</w:t>
            </w:r>
            <w:r>
              <w:rPr>
                <w:rFonts w:hint="eastAsia" w:ascii="Helvetica CE" w:hAnsi="Helvetica CE" w:eastAsia="宋体" w:cs="Times New Roman"/>
                <w:kern w:val="0"/>
                <w:sz w:val="24"/>
                <w:szCs w:val="20"/>
                <w:lang w:eastAsia="zh-CN"/>
              </w:rPr>
              <w:t>）</w:t>
            </w:r>
          </w:p>
        </w:tc>
      </w:tr>
      <w:tr w14:paraId="02CF9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128D9599">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5CB0B9AA">
            <w:pPr>
              <w:rPr>
                <w:rFonts w:ascii="Helvetica CE" w:hAnsi="Helvetica CE" w:eastAsia="宋体" w:cs="Times New Roman"/>
                <w:kern w:val="0"/>
                <w:sz w:val="24"/>
                <w:szCs w:val="20"/>
              </w:rPr>
            </w:pPr>
            <w:r>
              <w:rPr>
                <w:rFonts w:ascii="Helvetica CE" w:hAnsi="Helvetica CE" w:eastAsia="宋体" w:cs="Times New Roman"/>
                <w:kern w:val="0"/>
                <w:sz w:val="24"/>
                <w:szCs w:val="20"/>
              </w:rPr>
              <w:t>研究进展报告</w:t>
            </w:r>
          </w:p>
        </w:tc>
      </w:tr>
      <w:tr w14:paraId="35B8A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7144A9E5">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3</w:t>
            </w:r>
          </w:p>
        </w:tc>
        <w:tc>
          <w:tcPr>
            <w:tcW w:w="8054" w:type="dxa"/>
            <w:vAlign w:val="center"/>
          </w:tcPr>
          <w:p w14:paraId="7236A72F">
            <w:pPr>
              <w:rPr>
                <w:rFonts w:ascii="Helvetica CE" w:hAnsi="Helvetica CE" w:eastAsia="宋体" w:cs="Times New Roman"/>
                <w:kern w:val="0"/>
                <w:sz w:val="24"/>
                <w:szCs w:val="20"/>
              </w:rPr>
            </w:pPr>
            <w:r>
              <w:rPr>
                <w:rFonts w:ascii="Helvetica CE" w:hAnsi="Helvetica CE" w:eastAsia="宋体" w:cs="Times New Roman"/>
                <w:kern w:val="0"/>
                <w:sz w:val="24"/>
                <w:szCs w:val="20"/>
              </w:rPr>
              <w:t>组长单位伦理委员会的年度/定期跟踪审查决定文件</w:t>
            </w:r>
          </w:p>
        </w:tc>
      </w:tr>
      <w:tr w14:paraId="48489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79535C6D">
            <w:pPr>
              <w:rPr>
                <w:rFonts w:ascii="Helvetica CE" w:hAnsi="Helvetica CE" w:eastAsia="宋体" w:cs="Times New Roman"/>
                <w:kern w:val="0"/>
                <w:sz w:val="24"/>
                <w:szCs w:val="20"/>
              </w:rPr>
            </w:pPr>
            <w:r>
              <w:rPr>
                <w:rFonts w:hint="eastAsia" w:ascii="Helvetica CE" w:hAnsi="Helvetica CE" w:eastAsia="宋体" w:cs="Times New Roman"/>
                <w:kern w:val="0"/>
                <w:sz w:val="24"/>
                <w:szCs w:val="20"/>
                <w:lang w:val="en-US" w:eastAsia="zh-CN"/>
              </w:rPr>
              <w:t>4</w:t>
            </w:r>
          </w:p>
        </w:tc>
        <w:tc>
          <w:tcPr>
            <w:tcW w:w="8054" w:type="dxa"/>
            <w:vAlign w:val="center"/>
          </w:tcPr>
          <w:p w14:paraId="72FFC86C">
            <w:pPr>
              <w:rPr>
                <w:rFonts w:hint="eastAsia" w:ascii="Helvetica CE" w:hAnsi="Helvetica CE" w:eastAsia="宋体" w:cs="Times New Roman"/>
                <w:kern w:val="0"/>
                <w:sz w:val="24"/>
                <w:szCs w:val="20"/>
                <w:lang w:eastAsia="zh-CN"/>
              </w:rPr>
            </w:pPr>
            <w:r>
              <w:rPr>
                <w:rFonts w:ascii="Helvetica CE" w:hAnsi="Helvetica CE" w:eastAsia="宋体" w:cs="Times New Roman"/>
                <w:kern w:val="0"/>
                <w:sz w:val="24"/>
                <w:szCs w:val="20"/>
              </w:rPr>
              <w:t>其他</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如有提前退出的，应当提供列表，列表内容包括但不限于试验参与者编号，提前退出原因，采取的措施及跟踪保护情况等；如本中心发生过SAE/SUSAR,应当提供列表，列表内容包括但不限于试验参与者编号，严重不良事件名称，是否报告伦理委员会，伦理委员会审查意见，转归及跟踪保护情况等。</w:t>
            </w:r>
            <w:r>
              <w:rPr>
                <w:rFonts w:hint="eastAsia" w:ascii="Helvetica CE" w:hAnsi="Helvetica CE" w:eastAsia="宋体" w:cs="Times New Roman"/>
                <w:kern w:val="0"/>
                <w:sz w:val="24"/>
                <w:szCs w:val="20"/>
                <w:lang w:eastAsia="zh-CN"/>
              </w:rPr>
              <w:t>）</w:t>
            </w:r>
          </w:p>
        </w:tc>
      </w:tr>
      <w:tr w14:paraId="56BEE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22" w:type="dxa"/>
            <w:gridSpan w:val="2"/>
            <w:vAlign w:val="center"/>
          </w:tcPr>
          <w:p w14:paraId="64BEC9B9">
            <w:pPr>
              <w:rPr>
                <w:rFonts w:hint="default" w:ascii="Helvetica CE" w:hAnsi="Helvetica CE" w:eastAsia="宋体" w:cs="Times New Roman"/>
                <w:kern w:val="0"/>
                <w:sz w:val="24"/>
                <w:szCs w:val="20"/>
                <w:lang w:val="en-US" w:eastAsia="zh-CN"/>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0"/>
              </w:rPr>
              <w:t>。</w:t>
            </w:r>
            <w:r>
              <w:rPr>
                <w:rFonts w:hint="eastAsia" w:ascii="Helvetica CE" w:hAnsi="Helvetica CE" w:eastAsia="宋体" w:cs="Times New Roman"/>
                <w:kern w:val="0"/>
                <w:sz w:val="24"/>
                <w:szCs w:val="20"/>
                <w:lang w:val="en-US" w:eastAsia="zh-CN"/>
              </w:rPr>
              <w:t>年度/定期跟踪审查需在批件到期前一个月递交，若项目到期后一个月内未向伦理委员会递交跟踪审查相关材料，委员会可以终止其试验的继续进行。重启已被终止的试验方案需要向伦理委员会重新递交试验方案申请。</w:t>
            </w:r>
          </w:p>
        </w:tc>
      </w:tr>
    </w:tbl>
    <w:p w14:paraId="3287B36C">
      <w:pPr>
        <w:ind w:firstLine="0"/>
        <w:outlineLvl w:val="0"/>
        <w:rPr>
          <w:rFonts w:ascii="Times New Roman" w:hAnsi="Times New Roman" w:eastAsia="黑体" w:cs="Times New Roman"/>
          <w:sz w:val="24"/>
        </w:rPr>
      </w:pPr>
    </w:p>
    <w:p w14:paraId="7A51DF6A">
      <w:pPr>
        <w:ind w:firstLine="567"/>
        <w:outlineLvl w:val="0"/>
        <w:rPr>
          <w:rFonts w:ascii="Times New Roman" w:hAnsi="Times New Roman" w:eastAsia="黑体" w:cs="Times New Roman"/>
          <w:sz w:val="24"/>
        </w:rPr>
      </w:pPr>
      <w:r>
        <w:rPr>
          <w:rFonts w:ascii="Times New Roman" w:hAnsi="Times New Roman" w:eastAsia="黑体" w:cs="Times New Roman"/>
          <w:sz w:val="24"/>
        </w:rPr>
        <w:t>(</w:t>
      </w:r>
      <w:r>
        <w:rPr>
          <w:rFonts w:hint="eastAsia" w:ascii="Times New Roman" w:hAnsi="Times New Roman" w:eastAsia="黑体" w:cs="Times New Roman"/>
          <w:sz w:val="24"/>
          <w:lang w:val="en-US" w:eastAsia="zh-CN"/>
        </w:rPr>
        <w:t>八</w:t>
      </w:r>
      <w:r>
        <w:rPr>
          <w:rFonts w:ascii="Times New Roman" w:hAnsi="Times New Roman" w:eastAsia="黑体" w:cs="Times New Roman"/>
          <w:sz w:val="24"/>
        </w:rPr>
        <w:t>)不依从/违背方案报告清单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29CFC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468" w:type="dxa"/>
            <w:vAlign w:val="center"/>
          </w:tcPr>
          <w:p w14:paraId="31F4EF9A">
            <w:pPr>
              <w:jc w:val="center"/>
              <w:rPr>
                <w:rFonts w:ascii="Helvetica CE" w:hAnsi="Helvetica CE" w:cs="Times New Roman"/>
                <w:sz w:val="24"/>
              </w:rPr>
            </w:pPr>
            <w:r>
              <w:rPr>
                <w:rFonts w:ascii="Helvetica CE" w:hAnsi="Helvetica CE" w:cs="Times New Roman"/>
                <w:sz w:val="24"/>
              </w:rPr>
              <w:t>1</w:t>
            </w:r>
          </w:p>
        </w:tc>
        <w:tc>
          <w:tcPr>
            <w:tcW w:w="8054" w:type="dxa"/>
            <w:vAlign w:val="center"/>
          </w:tcPr>
          <w:p w14:paraId="1C98B7CC">
            <w:pPr>
              <w:rPr>
                <w:rFonts w:ascii="Helvetica CE" w:hAnsi="Helvetica CE" w:cs="Times New Roman"/>
                <w:sz w:val="24"/>
              </w:rPr>
            </w:pPr>
            <w:r>
              <w:rPr>
                <w:rFonts w:ascii="Helvetica CE" w:hAnsi="Helvetica CE" w:cs="Times New Roman"/>
                <w:sz w:val="24"/>
              </w:rPr>
              <w:t>不依从/违背方案报告表</w:t>
            </w:r>
          </w:p>
        </w:tc>
      </w:tr>
      <w:tr w14:paraId="334A5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2" w:hRule="atLeast"/>
          <w:jc w:val="center"/>
        </w:trPr>
        <w:tc>
          <w:tcPr>
            <w:tcW w:w="468" w:type="dxa"/>
            <w:vAlign w:val="center"/>
          </w:tcPr>
          <w:p w14:paraId="220DACD0">
            <w:pPr>
              <w:rPr>
                <w:rFonts w:ascii="Helvetica CE" w:hAnsi="Helvetica CE" w:cs="Times New Roman"/>
                <w:sz w:val="24"/>
              </w:rPr>
            </w:pPr>
            <w:r>
              <w:rPr>
                <w:rFonts w:hint="eastAsia" w:ascii="Helvetica CE" w:hAnsi="Helvetica CE" w:cs="Times New Roman"/>
                <w:kern w:val="0"/>
                <w:sz w:val="24"/>
                <w:lang w:val="en-US" w:eastAsia="zh-CN"/>
              </w:rPr>
              <w:t>2</w:t>
            </w:r>
          </w:p>
        </w:tc>
        <w:tc>
          <w:tcPr>
            <w:tcW w:w="8054" w:type="dxa"/>
            <w:vAlign w:val="center"/>
          </w:tcPr>
          <w:p w14:paraId="60B128B2">
            <w:pPr>
              <w:rPr>
                <w:rFonts w:ascii="Helvetica CE" w:hAnsi="Helvetica CE" w:cs="Times New Roman"/>
                <w:kern w:val="0"/>
                <w:sz w:val="24"/>
              </w:rPr>
            </w:pPr>
            <w:r>
              <w:rPr>
                <w:rFonts w:hint="eastAsia" w:ascii="Times New Roman" w:hAnsi="Times New Roman" w:eastAsia="宋体" w:cs="Times New Roman"/>
                <w:sz w:val="24"/>
                <w:lang w:val="en-US" w:eastAsia="zh-CN"/>
              </w:rPr>
              <w:t>采取措施的证明材料（如培训文件、照片、签到表等）</w:t>
            </w:r>
          </w:p>
        </w:tc>
      </w:tr>
      <w:tr w14:paraId="19F04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22" w:type="dxa"/>
            <w:gridSpan w:val="2"/>
            <w:vAlign w:val="center"/>
          </w:tcPr>
          <w:p w14:paraId="6AEDB910">
            <w:pPr>
              <w:rPr>
                <w:rFonts w:ascii="Helvetica CE" w:hAnsi="Helvetica CE" w:cs="Times New Roman"/>
                <w:kern w:val="0"/>
                <w:sz w:val="24"/>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0"/>
              </w:rPr>
              <w:t>。</w:t>
            </w:r>
          </w:p>
        </w:tc>
      </w:tr>
    </w:tbl>
    <w:p w14:paraId="202FBF31">
      <w:pPr>
        <w:rPr>
          <w:rFonts w:ascii="Helvetica CE" w:hAnsi="Helvetica CE" w:cs="Times New Roman"/>
          <w:sz w:val="24"/>
        </w:rPr>
      </w:pPr>
    </w:p>
    <w:p w14:paraId="2608AE51">
      <w:pPr>
        <w:spacing w:line="400" w:lineRule="exact"/>
        <w:ind w:firstLine="567"/>
        <w:outlineLvl w:val="0"/>
        <w:rPr>
          <w:rFonts w:ascii="Helvetica CE" w:hAnsi="Helvetica CE" w:cs="Times New Roman"/>
          <w:sz w:val="24"/>
        </w:rPr>
      </w:pPr>
      <w:r>
        <w:rPr>
          <w:rFonts w:hint="eastAsia" w:ascii="Helvetica CE" w:hAnsi="Helvetica CE" w:eastAsia="黑体" w:cs="Times New Roman"/>
          <w:sz w:val="24"/>
          <w:lang w:eastAsia="zh-CN"/>
        </w:rPr>
        <w:t>（</w:t>
      </w:r>
      <w:r>
        <w:rPr>
          <w:rFonts w:hint="eastAsia" w:ascii="Helvetica CE" w:hAnsi="Helvetica CE" w:eastAsia="黑体" w:cs="Times New Roman"/>
          <w:sz w:val="24"/>
          <w:lang w:val="en-US" w:eastAsia="zh-CN"/>
        </w:rPr>
        <w:t>九</w:t>
      </w:r>
      <w:r>
        <w:rPr>
          <w:rFonts w:hint="eastAsia" w:ascii="Helvetica CE" w:hAnsi="Helvetica CE" w:eastAsia="黑体" w:cs="Times New Roman"/>
          <w:sz w:val="24"/>
          <w:lang w:eastAsia="zh-CN"/>
        </w:rPr>
        <w:t>）</w:t>
      </w:r>
      <w:r>
        <w:rPr>
          <w:rFonts w:hint="eastAsia" w:ascii="Helvetica CE" w:hAnsi="Helvetica CE" w:eastAsia="黑体" w:cs="Times New Roman"/>
          <w:sz w:val="24"/>
          <w:lang w:val="en-US" w:eastAsia="zh-CN"/>
        </w:rPr>
        <w:t>暂停/终止</w:t>
      </w:r>
      <w:r>
        <w:rPr>
          <w:rFonts w:ascii="Helvetica CE" w:hAnsi="Helvetica CE" w:eastAsia="黑体" w:cs="Times New Roman"/>
          <w:sz w:val="24"/>
        </w:rPr>
        <w:t>研究审查申请文件清单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7C8BD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468" w:type="dxa"/>
            <w:vAlign w:val="center"/>
          </w:tcPr>
          <w:p w14:paraId="36143058">
            <w:pPr>
              <w:jc w:val="center"/>
              <w:rPr>
                <w:rFonts w:ascii="Helvetica CE" w:hAnsi="Helvetica CE" w:cs="Times New Roman"/>
                <w:sz w:val="24"/>
              </w:rPr>
            </w:pPr>
            <w:r>
              <w:rPr>
                <w:rFonts w:ascii="Helvetica CE" w:hAnsi="Helvetica CE" w:cs="Times New Roman"/>
                <w:sz w:val="24"/>
              </w:rPr>
              <w:t>1</w:t>
            </w:r>
          </w:p>
        </w:tc>
        <w:tc>
          <w:tcPr>
            <w:tcW w:w="8054" w:type="dxa"/>
            <w:vAlign w:val="center"/>
          </w:tcPr>
          <w:p w14:paraId="3F8F6E6B">
            <w:pPr>
              <w:rPr>
                <w:rFonts w:ascii="Helvetica CE" w:hAnsi="Helvetica CE" w:cs="Times New Roman"/>
                <w:sz w:val="24"/>
              </w:rPr>
            </w:pPr>
            <w:r>
              <w:rPr>
                <w:rFonts w:hint="eastAsia" w:ascii="Helvetica CE" w:hAnsi="Helvetica CE" w:cs="Times New Roman"/>
                <w:sz w:val="24"/>
                <w:lang w:val="en-US" w:eastAsia="zh-CN"/>
              </w:rPr>
              <w:t>暂停/终止</w:t>
            </w:r>
            <w:r>
              <w:rPr>
                <w:rFonts w:ascii="Helvetica CE" w:hAnsi="Helvetica CE" w:cs="Times New Roman"/>
                <w:sz w:val="24"/>
              </w:rPr>
              <w:t>研究报告</w:t>
            </w:r>
          </w:p>
        </w:tc>
      </w:tr>
      <w:tr w14:paraId="2DA38B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468" w:type="dxa"/>
            <w:vAlign w:val="center"/>
          </w:tcPr>
          <w:p w14:paraId="65984EB2">
            <w:pPr>
              <w:jc w:val="center"/>
              <w:rPr>
                <w:rFonts w:hint="eastAsia" w:ascii="Helvetica CE" w:hAnsi="Helvetica CE" w:cs="Times New Roman" w:eastAsiaTheme="minorEastAsia"/>
                <w:sz w:val="24"/>
                <w:lang w:val="en-US" w:eastAsia="zh-CN"/>
              </w:rPr>
            </w:pPr>
            <w:r>
              <w:rPr>
                <w:rFonts w:hint="eastAsia" w:ascii="Helvetica CE" w:hAnsi="Helvetica CE" w:cs="Times New Roman"/>
                <w:sz w:val="24"/>
                <w:lang w:val="en-US" w:eastAsia="zh-CN"/>
              </w:rPr>
              <w:t>2</w:t>
            </w:r>
          </w:p>
        </w:tc>
        <w:tc>
          <w:tcPr>
            <w:tcW w:w="8054" w:type="dxa"/>
            <w:vAlign w:val="center"/>
          </w:tcPr>
          <w:p w14:paraId="403C6CCC">
            <w:pPr>
              <w:rPr>
                <w:rFonts w:hint="default" w:ascii="Helvetica CE" w:hAnsi="Helvetica CE" w:cs="Times New Roman"/>
                <w:sz w:val="24"/>
                <w:lang w:val="en-US"/>
              </w:rPr>
            </w:pPr>
            <w:r>
              <w:rPr>
                <w:rFonts w:ascii="Helvetica CE" w:hAnsi="Helvetica CE" w:eastAsia="宋体" w:cs="Times New Roman"/>
                <w:kern w:val="0"/>
                <w:sz w:val="24"/>
                <w:szCs w:val="20"/>
              </w:rPr>
              <w:t>其他</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如有提前退出的，应当提供列表，列表内容包括但不限于试验参与者编号，提前退出原因，采取的措施及跟踪保护情况等；如本中心发生过SAE/SUSAR,应当提供列表，列表内容包括但不限于试验参与者编号，严重不良事件名称，是否报告伦理委员会，伦理委员会审查意见，转归及跟踪保护情况等。</w:t>
            </w:r>
            <w:r>
              <w:rPr>
                <w:rFonts w:hint="eastAsia" w:ascii="Helvetica CE" w:hAnsi="Helvetica CE" w:eastAsia="宋体" w:cs="Times New Roman"/>
                <w:kern w:val="0"/>
                <w:sz w:val="24"/>
                <w:szCs w:val="20"/>
                <w:lang w:eastAsia="zh-CN"/>
              </w:rPr>
              <w:t>）</w:t>
            </w:r>
          </w:p>
        </w:tc>
      </w:tr>
      <w:tr w14:paraId="49131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22" w:type="dxa"/>
            <w:gridSpan w:val="2"/>
            <w:vAlign w:val="center"/>
          </w:tcPr>
          <w:p w14:paraId="0EF17739">
            <w:pPr>
              <w:rPr>
                <w:rFonts w:ascii="Helvetica CE" w:hAnsi="Helvetica CE" w:cs="Times New Roman"/>
                <w:kern w:val="0"/>
                <w:sz w:val="24"/>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0"/>
              </w:rPr>
              <w:t>。</w:t>
            </w:r>
          </w:p>
        </w:tc>
      </w:tr>
    </w:tbl>
    <w:p w14:paraId="526D60BC">
      <w:pPr>
        <w:rPr>
          <w:rFonts w:ascii="Helvetica CE" w:hAnsi="Helvetica CE" w:cs="Times New Roman"/>
          <w:sz w:val="24"/>
        </w:rPr>
      </w:pPr>
    </w:p>
    <w:p w14:paraId="5DE46DC0">
      <w:pPr>
        <w:ind w:firstLine="567"/>
        <w:outlineLvl w:val="0"/>
        <w:rPr>
          <w:rFonts w:ascii="Helvetica CE" w:hAnsi="Helvetica CE" w:eastAsia="黑体" w:cs="Times New Roman"/>
          <w:sz w:val="24"/>
        </w:rPr>
      </w:pPr>
      <w:r>
        <w:rPr>
          <w:rFonts w:hint="eastAsia" w:ascii="Helvetica CE" w:hAnsi="Helvetica CE" w:eastAsia="黑体" w:cs="Times New Roman"/>
          <w:sz w:val="24"/>
          <w:lang w:eastAsia="zh-CN"/>
        </w:rPr>
        <w:t>（</w:t>
      </w:r>
      <w:r>
        <w:rPr>
          <w:rFonts w:hint="eastAsia" w:ascii="Helvetica CE" w:hAnsi="Helvetica CE" w:eastAsia="黑体" w:cs="Times New Roman"/>
          <w:sz w:val="24"/>
          <w:lang w:val="en-US" w:eastAsia="zh-CN"/>
        </w:rPr>
        <w:t>十</w:t>
      </w:r>
      <w:r>
        <w:rPr>
          <w:rFonts w:hint="eastAsia" w:ascii="Helvetica CE" w:hAnsi="Helvetica CE" w:eastAsia="黑体" w:cs="Times New Roman"/>
          <w:sz w:val="24"/>
          <w:lang w:eastAsia="zh-CN"/>
        </w:rPr>
        <w:t>）</w:t>
      </w:r>
      <w:r>
        <w:rPr>
          <w:rFonts w:ascii="Helvetica CE" w:hAnsi="Helvetica CE" w:eastAsia="黑体" w:cs="Times New Roman"/>
          <w:sz w:val="24"/>
        </w:rPr>
        <w:t>结题审查文件清单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3141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468" w:type="dxa"/>
            <w:vAlign w:val="center"/>
          </w:tcPr>
          <w:p w14:paraId="1F535630">
            <w:pPr>
              <w:jc w:val="center"/>
              <w:rPr>
                <w:rFonts w:ascii="Helvetica CE" w:hAnsi="Helvetica CE" w:cs="Times New Roman"/>
                <w:sz w:val="24"/>
              </w:rPr>
            </w:pPr>
            <w:r>
              <w:rPr>
                <w:rFonts w:ascii="Helvetica CE" w:hAnsi="Helvetica CE" w:cs="Times New Roman"/>
                <w:sz w:val="24"/>
              </w:rPr>
              <w:t>1</w:t>
            </w:r>
          </w:p>
        </w:tc>
        <w:tc>
          <w:tcPr>
            <w:tcW w:w="8054" w:type="dxa"/>
            <w:vAlign w:val="center"/>
          </w:tcPr>
          <w:p w14:paraId="5B1E3771">
            <w:pPr>
              <w:rPr>
                <w:rFonts w:ascii="Helvetica CE" w:hAnsi="Helvetica CE" w:cs="Times New Roman"/>
                <w:sz w:val="24"/>
              </w:rPr>
            </w:pPr>
            <w:r>
              <w:rPr>
                <w:rFonts w:ascii="Helvetica CE" w:hAnsi="Helvetica CE" w:cs="Times New Roman"/>
                <w:sz w:val="24"/>
              </w:rPr>
              <w:t>研究完成报告</w:t>
            </w:r>
          </w:p>
        </w:tc>
      </w:tr>
      <w:tr w14:paraId="172F7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468" w:type="dxa"/>
            <w:vAlign w:val="center"/>
          </w:tcPr>
          <w:p w14:paraId="78C1C29B">
            <w:pPr>
              <w:jc w:val="center"/>
              <w:rPr>
                <w:rFonts w:hint="eastAsia" w:ascii="Helvetica CE" w:hAnsi="Helvetica CE" w:cs="Times New Roman" w:eastAsiaTheme="minorEastAsia"/>
                <w:sz w:val="24"/>
                <w:lang w:val="en-US" w:eastAsia="zh-CN"/>
              </w:rPr>
            </w:pPr>
            <w:r>
              <w:rPr>
                <w:rFonts w:hint="eastAsia" w:ascii="Helvetica CE" w:hAnsi="Helvetica CE" w:cs="Times New Roman"/>
                <w:sz w:val="24"/>
                <w:lang w:val="en-US" w:eastAsia="zh-CN"/>
              </w:rPr>
              <w:t>2</w:t>
            </w:r>
          </w:p>
        </w:tc>
        <w:tc>
          <w:tcPr>
            <w:tcW w:w="8054" w:type="dxa"/>
            <w:vAlign w:val="center"/>
          </w:tcPr>
          <w:p w14:paraId="5F09A516">
            <w:pPr>
              <w:rPr>
                <w:rFonts w:ascii="Helvetica CE" w:hAnsi="Helvetica CE" w:cs="Times New Roman"/>
                <w:sz w:val="24"/>
              </w:rPr>
            </w:pPr>
            <w:r>
              <w:rPr>
                <w:rFonts w:ascii="Helvetica CE" w:hAnsi="Helvetica CE" w:eastAsia="宋体" w:cs="Times New Roman"/>
                <w:kern w:val="0"/>
                <w:sz w:val="24"/>
                <w:szCs w:val="20"/>
              </w:rPr>
              <w:t>其他</w:t>
            </w:r>
            <w:r>
              <w:rPr>
                <w:rFonts w:hint="eastAsia" w:ascii="Helvetica CE" w:hAnsi="Helvetica CE" w:eastAsia="宋体" w:cs="Times New Roman"/>
                <w:kern w:val="0"/>
                <w:sz w:val="24"/>
                <w:szCs w:val="20"/>
                <w:lang w:eastAsia="zh-CN"/>
              </w:rPr>
              <w:t>（</w:t>
            </w:r>
            <w:r>
              <w:rPr>
                <w:rFonts w:hint="eastAsia" w:ascii="Helvetica CE" w:hAnsi="Helvetica CE" w:eastAsia="宋体" w:cs="Times New Roman"/>
                <w:kern w:val="0"/>
                <w:sz w:val="24"/>
                <w:szCs w:val="20"/>
                <w:lang w:val="en-US" w:eastAsia="zh-CN"/>
              </w:rPr>
              <w:t>如有提前退出的，应当提供列表，列表内容包括但不限于试验参与者编号，提前退出原因，采取的措施及跟踪保护情况等；如本中心发生过SAE/SUSAR,应当提供列表，列表内容包括但不限于试验参与者编号，严重不良事件名称，是否报告伦理委员会，伦理委员会审查意见，转归及跟踪保护情况等。</w:t>
            </w:r>
            <w:r>
              <w:rPr>
                <w:rFonts w:hint="eastAsia" w:ascii="Helvetica CE" w:hAnsi="Helvetica CE" w:eastAsia="宋体" w:cs="Times New Roman"/>
                <w:kern w:val="0"/>
                <w:sz w:val="24"/>
                <w:szCs w:val="20"/>
                <w:lang w:eastAsia="zh-CN"/>
              </w:rPr>
              <w:t>）</w:t>
            </w:r>
          </w:p>
        </w:tc>
      </w:tr>
      <w:tr w14:paraId="2F236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22" w:type="dxa"/>
            <w:gridSpan w:val="2"/>
            <w:vAlign w:val="center"/>
          </w:tcPr>
          <w:p w14:paraId="7FE9ED54">
            <w:pPr>
              <w:rPr>
                <w:rFonts w:ascii="Helvetica CE" w:hAnsi="Helvetica CE" w:cs="Times New Roman"/>
                <w:kern w:val="0"/>
                <w:sz w:val="24"/>
              </w:rPr>
            </w:pPr>
            <w:r>
              <w:rPr>
                <w:rFonts w:hint="eastAsia" w:ascii="Times New Roman" w:hAnsi="Times New Roman" w:eastAsia="宋体" w:cs="Times New Roman"/>
                <w:kern w:val="0"/>
                <w:sz w:val="24"/>
                <w:szCs w:val="24"/>
                <w:lang w:val="en-US" w:eastAsia="zh-CN"/>
              </w:rPr>
              <w:t>请先上传CTMS系统，</w:t>
            </w:r>
            <w:r>
              <w:rPr>
                <w:rFonts w:hint="eastAsia" w:ascii="Times New Roman" w:hAnsi="Times New Roman" w:eastAsia="宋体" w:cs="Times New Roman"/>
                <w:kern w:val="0"/>
                <w:sz w:val="24"/>
                <w:lang w:val="en-US" w:eastAsia="zh-CN"/>
              </w:rPr>
              <w:t>待领取批件或审查意见时一并提交纸质文件</w:t>
            </w:r>
            <w:r>
              <w:rPr>
                <w:rFonts w:hint="eastAsia" w:ascii="Times New Roman" w:hAnsi="Times New Roman" w:eastAsia="宋体" w:cs="Times New Roman"/>
                <w:kern w:val="0"/>
                <w:sz w:val="24"/>
                <w:szCs w:val="24"/>
                <w:lang w:val="en-US" w:eastAsia="zh-CN"/>
              </w:rPr>
              <w:t>。完整</w:t>
            </w:r>
            <w:r>
              <w:rPr>
                <w:rFonts w:ascii="Helvetica CE" w:hAnsi="Helvetica CE" w:eastAsia="宋体" w:cs="Times New Roman"/>
                <w:kern w:val="0"/>
                <w:sz w:val="24"/>
                <w:szCs w:val="24"/>
              </w:rPr>
              <w:t>文件请提交</w:t>
            </w:r>
            <w:r>
              <w:rPr>
                <w:rFonts w:hint="eastAsia" w:ascii="Helvetica CE" w:hAnsi="Helvetica CE" w:eastAsia="宋体" w:cs="Times New Roman"/>
                <w:kern w:val="0"/>
                <w:sz w:val="24"/>
                <w:szCs w:val="24"/>
              </w:rPr>
              <w:t>1份盖鲜章</w:t>
            </w:r>
            <w:r>
              <w:rPr>
                <w:rFonts w:hint="eastAsia" w:ascii="Helvetica CE" w:hAnsi="Helvetica CE" w:eastAsia="宋体" w:cs="Times New Roman"/>
                <w:kern w:val="0"/>
                <w:sz w:val="24"/>
                <w:szCs w:val="24"/>
                <w:lang w:val="en-US" w:eastAsia="zh-CN"/>
              </w:rPr>
              <w:t>版本</w:t>
            </w:r>
            <w:r>
              <w:rPr>
                <w:rFonts w:hint="eastAsia" w:ascii="Helvetica CE" w:hAnsi="Helvetica CE" w:eastAsia="宋体" w:cs="Times New Roman"/>
                <w:kern w:val="0"/>
                <w:sz w:val="24"/>
                <w:szCs w:val="24"/>
              </w:rPr>
              <w:t>（合并为1个文件，做好文件标签</w:t>
            </w:r>
            <w:r>
              <w:rPr>
                <w:rFonts w:hint="eastAsia" w:ascii="Helvetica CE" w:hAnsi="Helvetica CE" w:eastAsia="宋体" w:cs="Times New Roman"/>
                <w:kern w:val="0"/>
                <w:sz w:val="24"/>
                <w:szCs w:val="24"/>
                <w:lang w:eastAsia="zh-CN"/>
              </w:rPr>
              <w:t>、</w:t>
            </w:r>
            <w:r>
              <w:rPr>
                <w:rFonts w:hint="eastAsia" w:ascii="Times New Roman" w:hAnsi="Times New Roman" w:eastAsia="宋体" w:cs="Times New Roman"/>
                <w:kern w:val="0"/>
                <w:sz w:val="24"/>
                <w:lang w:val="en-US" w:eastAsia="zh-CN"/>
              </w:rPr>
              <w:t>文件夹侧标</w:t>
            </w:r>
            <w:r>
              <w:rPr>
                <w:rFonts w:hint="eastAsia" w:ascii="Helvetica CE" w:hAnsi="Helvetica CE" w:eastAsia="宋体" w:cs="Times New Roman"/>
                <w:kern w:val="0"/>
                <w:sz w:val="24"/>
                <w:szCs w:val="24"/>
              </w:rPr>
              <w:t>）</w:t>
            </w:r>
            <w:r>
              <w:rPr>
                <w:rFonts w:ascii="Helvetica CE" w:hAnsi="Helvetica CE" w:eastAsia="宋体" w:cs="Times New Roman"/>
                <w:kern w:val="0"/>
                <w:sz w:val="24"/>
                <w:szCs w:val="20"/>
              </w:rPr>
              <w:t>。</w:t>
            </w:r>
          </w:p>
        </w:tc>
      </w:tr>
    </w:tbl>
    <w:p w14:paraId="3AD75A90">
      <w:pPr>
        <w:widowControl/>
        <w:jc w:val="left"/>
        <w:rPr>
          <w:rFonts w:ascii="Helvetica CE" w:hAnsi="Helvetica CE" w:cs="Times New Roman"/>
          <w:b/>
          <w:sz w:val="24"/>
          <w:szCs w:val="24"/>
        </w:rPr>
      </w:pPr>
      <w:r>
        <w:rPr>
          <w:rFonts w:ascii="Helvetica CE" w:hAnsi="Helvetica CE" w:cs="Times New Roman"/>
          <w:b/>
          <w:sz w:val="24"/>
          <w:szCs w:val="24"/>
        </w:rPr>
        <w:br w:type="page"/>
      </w:r>
    </w:p>
    <w:bookmarkEnd w:id="0"/>
    <w:p w14:paraId="65ED1B5D">
      <w:pPr>
        <w:spacing w:line="360" w:lineRule="auto"/>
        <w:ind w:firstLine="0"/>
        <w:jc w:val="both"/>
        <w:rPr>
          <w:rFonts w:ascii="方正特雅宋_GBK" w:hAnsi="Helvetica CE" w:eastAsia="方正特雅宋_GBK" w:cs="宋体"/>
          <w:sz w:val="32"/>
          <w:szCs w:val="24"/>
        </w:rPr>
      </w:pPr>
      <w:r>
        <w:rPr>
          <w:rFonts w:hint="eastAsia" w:ascii="方正特雅宋_GBK" w:hAnsi="Times New Roman" w:eastAsia="方正特雅宋_GBK" w:cs="Times New Roman"/>
          <w:sz w:val="32"/>
          <w:szCs w:val="24"/>
        </w:rPr>
        <w:t>AF00</w:t>
      </w:r>
      <w:r>
        <w:rPr>
          <w:rFonts w:ascii="方正特雅宋_GBK" w:hAnsi="Times New Roman" w:eastAsia="方正特雅宋_GBK" w:cs="Times New Roman"/>
          <w:sz w:val="32"/>
          <w:szCs w:val="24"/>
        </w:rPr>
        <w:t>5</w:t>
      </w:r>
      <w:r>
        <w:rPr>
          <w:rFonts w:hint="eastAsia" w:ascii="方正特雅宋_GBK" w:hAnsi="Times New Roman" w:eastAsia="方正特雅宋_GBK" w:cs="Times New Roman"/>
          <w:sz w:val="32"/>
          <w:szCs w:val="24"/>
        </w:rPr>
        <w:t>-03</w:t>
      </w:r>
      <w:r>
        <w:rPr>
          <w:rFonts w:hint="eastAsia" w:ascii="方正特雅宋_GBK" w:hAnsi="Helvetica CE" w:eastAsia="方正特雅宋_GBK" w:cs="宋体"/>
          <w:sz w:val="32"/>
          <w:szCs w:val="24"/>
        </w:rPr>
        <w:t>云南省第一人民医院药物/医疗器械临床试验伦理委员会</w:t>
      </w:r>
    </w:p>
    <w:p w14:paraId="543F9F5E">
      <w:pPr>
        <w:spacing w:line="360" w:lineRule="auto"/>
        <w:ind w:firstLine="426"/>
        <w:jc w:val="center"/>
        <w:rPr>
          <w:rFonts w:ascii="方正特雅宋_GBK" w:hAnsi="Helvetica CE" w:eastAsia="方正特雅宋_GBK" w:cs="宋体"/>
          <w:sz w:val="32"/>
          <w:szCs w:val="24"/>
        </w:rPr>
      </w:pPr>
      <w:r>
        <w:rPr>
          <w:rFonts w:hint="eastAsia" w:ascii="方正特雅宋_GBK" w:hAnsi="Helvetica CE" w:eastAsia="方正特雅宋_GBK" w:cs="宋体"/>
          <w:sz w:val="32"/>
          <w:szCs w:val="24"/>
        </w:rPr>
        <w:t>药物</w:t>
      </w:r>
      <w:r>
        <w:rPr>
          <w:rFonts w:hint="eastAsia" w:ascii="方正特雅宋_GBK" w:hAnsi="Helvetica CE" w:eastAsia="方正特雅宋_GBK" w:cs="宋体"/>
          <w:sz w:val="32"/>
          <w:szCs w:val="24"/>
          <w:lang w:val="en-US" w:eastAsia="zh-CN"/>
        </w:rPr>
        <w:t>/医疗器械</w:t>
      </w:r>
      <w:r>
        <w:rPr>
          <w:rFonts w:hint="eastAsia" w:ascii="方正特雅宋_GBK" w:hAnsi="Helvetica CE" w:eastAsia="方正特雅宋_GBK" w:cs="宋体"/>
          <w:sz w:val="32"/>
          <w:szCs w:val="24"/>
        </w:rPr>
        <w:t>临床试验伦理审查申请书（申办者填写）</w:t>
      </w:r>
    </w:p>
    <w:p w14:paraId="3392BCA9">
      <w:pPr>
        <w:spacing w:line="480" w:lineRule="auto"/>
        <w:ind w:firstLine="280" w:firstLineChars="100"/>
        <w:rPr>
          <w:rFonts w:ascii="Helvetica CE" w:hAnsi="Helvetica CE"/>
          <w:sz w:val="28"/>
          <w:szCs w:val="28"/>
        </w:rPr>
      </w:pPr>
      <w:r>
        <w:rPr>
          <w:rFonts w:hint="eastAsia" w:ascii="Helvetica CE" w:hAnsi="Helvetica CE"/>
          <w:sz w:val="28"/>
          <w:szCs w:val="28"/>
        </w:rPr>
        <w:t>云南省第一人民医院药物/医疗器械临床试验伦理审查委员会：</w:t>
      </w:r>
    </w:p>
    <w:p w14:paraId="1F5C68FA">
      <w:pPr>
        <w:spacing w:line="480" w:lineRule="auto"/>
        <w:ind w:left="420" w:firstLine="420" w:firstLineChars="150"/>
        <w:rPr>
          <w:rFonts w:ascii="Helvetica CE" w:hAnsi="Helvetica CE"/>
          <w:sz w:val="28"/>
          <w:szCs w:val="28"/>
        </w:rPr>
      </w:pPr>
      <w:r>
        <w:rPr>
          <w:rFonts w:hint="eastAsia" w:ascii="Helvetica CE" w:hAnsi="Helvetica CE"/>
          <w:sz w:val="28"/>
          <w:szCs w:val="28"/>
        </w:rPr>
        <w:t>兹有___________________________（申办者）</w:t>
      </w:r>
    </w:p>
    <w:p w14:paraId="37340089">
      <w:pPr>
        <w:spacing w:line="480" w:lineRule="auto"/>
        <w:ind w:firstLine="280" w:firstLineChars="100"/>
        <w:rPr>
          <w:rFonts w:ascii="Helvetica CE" w:hAnsi="Helvetica CE"/>
          <w:sz w:val="28"/>
          <w:szCs w:val="28"/>
        </w:rPr>
      </w:pPr>
      <w:r>
        <w:rPr>
          <w:rFonts w:hint="eastAsia" w:ascii="Helvetica CE" w:hAnsi="Helvetica CE"/>
          <w:sz w:val="28"/>
          <w:szCs w:val="28"/>
        </w:rPr>
        <w:t>________________________________（项目名称）拟在云南省第一人民医院_____________________（专业）开展，请予进行伦理审核，所提交文件清单附后。</w:t>
      </w:r>
    </w:p>
    <w:p w14:paraId="610546B5">
      <w:pPr>
        <w:spacing w:line="480" w:lineRule="auto"/>
        <w:rPr>
          <w:rFonts w:ascii="Helvetica CE" w:hAnsi="Helvetica CE"/>
          <w:sz w:val="28"/>
          <w:szCs w:val="28"/>
        </w:rPr>
      </w:pPr>
      <w:r>
        <w:rPr>
          <w:rFonts w:hint="eastAsia" w:ascii="Helvetica CE" w:hAnsi="Helvetica CE"/>
          <w:sz w:val="28"/>
          <w:szCs w:val="28"/>
        </w:rPr>
        <w:t>申请者（签章）：</w:t>
      </w:r>
    </w:p>
    <w:p w14:paraId="22767DC6">
      <w:pPr>
        <w:rPr>
          <w:rFonts w:ascii="Helvetica CE" w:hAnsi="Helvetica CE"/>
          <w:sz w:val="28"/>
          <w:szCs w:val="28"/>
        </w:rPr>
      </w:pPr>
      <w:r>
        <w:rPr>
          <w:rFonts w:hint="eastAsia" w:ascii="Helvetica CE" w:hAnsi="Helvetica CE"/>
          <w:sz w:val="28"/>
          <w:szCs w:val="28"/>
        </w:rPr>
        <w:t>申请日期：</w:t>
      </w:r>
    </w:p>
    <w:p w14:paraId="36C3DD9C">
      <w:pPr>
        <w:rPr>
          <w:rFonts w:ascii="Helvetica CE" w:hAnsi="Helvetica CE"/>
          <w:sz w:val="28"/>
          <w:szCs w:val="28"/>
        </w:rPr>
      </w:pPr>
    </w:p>
    <w:p w14:paraId="13198ADB">
      <w:pPr>
        <w:rPr>
          <w:sz w:val="28"/>
        </w:rPr>
      </w:pPr>
      <w:r>
        <w:rPr>
          <w:rFonts w:hint="eastAsia"/>
          <w:sz w:val="28"/>
        </w:rPr>
        <w:t>文件清单</w:t>
      </w:r>
    </w:p>
    <w:tbl>
      <w:tblPr>
        <w:tblStyle w:val="8"/>
        <w:tblW w:w="89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76"/>
        <w:gridCol w:w="4033"/>
        <w:gridCol w:w="4034"/>
      </w:tblGrid>
      <w:tr w14:paraId="7F84D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55F0BD96">
            <w:pPr>
              <w:jc w:val="center"/>
              <w:rPr>
                <w:rFonts w:ascii="Helvetica CE" w:hAnsi="Helvetica CE"/>
                <w:sz w:val="24"/>
              </w:rPr>
            </w:pPr>
            <w:r>
              <w:rPr>
                <w:rFonts w:hint="eastAsia" w:ascii="Helvetica CE" w:hAnsi="Helvetica CE"/>
                <w:sz w:val="24"/>
              </w:rPr>
              <w:t>序号</w:t>
            </w:r>
          </w:p>
        </w:tc>
        <w:tc>
          <w:tcPr>
            <w:tcW w:w="4033" w:type="dxa"/>
            <w:vAlign w:val="center"/>
          </w:tcPr>
          <w:p w14:paraId="0FA60F04">
            <w:pPr>
              <w:rPr>
                <w:rFonts w:ascii="Helvetica CE" w:hAnsi="Helvetica CE"/>
                <w:sz w:val="24"/>
              </w:rPr>
            </w:pPr>
            <w:r>
              <w:rPr>
                <w:rFonts w:hint="eastAsia" w:ascii="Helvetica CE" w:hAnsi="Helvetica CE"/>
                <w:sz w:val="24"/>
              </w:rPr>
              <w:t>文件名称</w:t>
            </w:r>
          </w:p>
        </w:tc>
        <w:tc>
          <w:tcPr>
            <w:tcW w:w="4034" w:type="dxa"/>
            <w:vAlign w:val="center"/>
          </w:tcPr>
          <w:p w14:paraId="709AD907">
            <w:pPr>
              <w:rPr>
                <w:rFonts w:ascii="Helvetica CE" w:hAnsi="Helvetica CE"/>
                <w:sz w:val="24"/>
              </w:rPr>
            </w:pPr>
            <w:r>
              <w:rPr>
                <w:rFonts w:hint="eastAsia" w:ascii="Helvetica CE" w:hAnsi="Helvetica CE"/>
                <w:sz w:val="24"/>
              </w:rPr>
              <w:t>版本号及日期</w:t>
            </w:r>
          </w:p>
        </w:tc>
      </w:tr>
      <w:tr w14:paraId="52BAB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25BE8631">
            <w:pPr>
              <w:jc w:val="center"/>
              <w:rPr>
                <w:rFonts w:ascii="Helvetica CE" w:hAnsi="Helvetica CE"/>
                <w:sz w:val="24"/>
              </w:rPr>
            </w:pPr>
          </w:p>
        </w:tc>
        <w:tc>
          <w:tcPr>
            <w:tcW w:w="4033" w:type="dxa"/>
            <w:vAlign w:val="center"/>
          </w:tcPr>
          <w:p w14:paraId="192EBF20">
            <w:pPr>
              <w:rPr>
                <w:rFonts w:ascii="Helvetica CE" w:hAnsi="Helvetica CE"/>
                <w:sz w:val="24"/>
              </w:rPr>
            </w:pPr>
          </w:p>
        </w:tc>
        <w:tc>
          <w:tcPr>
            <w:tcW w:w="4034" w:type="dxa"/>
            <w:vAlign w:val="center"/>
          </w:tcPr>
          <w:p w14:paraId="3166E061">
            <w:pPr>
              <w:rPr>
                <w:rFonts w:ascii="Helvetica CE" w:hAnsi="Helvetica CE"/>
                <w:sz w:val="24"/>
              </w:rPr>
            </w:pPr>
          </w:p>
        </w:tc>
      </w:tr>
      <w:tr w14:paraId="6E225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5F9BC1CD">
            <w:pPr>
              <w:jc w:val="center"/>
              <w:rPr>
                <w:rFonts w:ascii="Helvetica CE" w:hAnsi="Helvetica CE"/>
                <w:sz w:val="24"/>
              </w:rPr>
            </w:pPr>
          </w:p>
        </w:tc>
        <w:tc>
          <w:tcPr>
            <w:tcW w:w="4033" w:type="dxa"/>
            <w:vAlign w:val="center"/>
          </w:tcPr>
          <w:p w14:paraId="7566C171">
            <w:pPr>
              <w:rPr>
                <w:rFonts w:ascii="Helvetica CE" w:hAnsi="Helvetica CE"/>
                <w:sz w:val="24"/>
              </w:rPr>
            </w:pPr>
          </w:p>
        </w:tc>
        <w:tc>
          <w:tcPr>
            <w:tcW w:w="4034" w:type="dxa"/>
            <w:vAlign w:val="center"/>
          </w:tcPr>
          <w:p w14:paraId="02180271">
            <w:pPr>
              <w:rPr>
                <w:rFonts w:ascii="Helvetica CE" w:hAnsi="Helvetica CE"/>
                <w:sz w:val="24"/>
              </w:rPr>
            </w:pPr>
          </w:p>
        </w:tc>
      </w:tr>
      <w:tr w14:paraId="6C303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3738F93C">
            <w:pPr>
              <w:jc w:val="center"/>
              <w:rPr>
                <w:rFonts w:ascii="Helvetica CE" w:hAnsi="Helvetica CE"/>
                <w:sz w:val="24"/>
              </w:rPr>
            </w:pPr>
          </w:p>
        </w:tc>
        <w:tc>
          <w:tcPr>
            <w:tcW w:w="4033" w:type="dxa"/>
            <w:vAlign w:val="center"/>
          </w:tcPr>
          <w:p w14:paraId="1FBE4D63">
            <w:pPr>
              <w:rPr>
                <w:rFonts w:ascii="Helvetica CE" w:hAnsi="Helvetica CE"/>
                <w:sz w:val="24"/>
              </w:rPr>
            </w:pPr>
          </w:p>
        </w:tc>
        <w:tc>
          <w:tcPr>
            <w:tcW w:w="4034" w:type="dxa"/>
            <w:vAlign w:val="center"/>
          </w:tcPr>
          <w:p w14:paraId="62AB9997">
            <w:pPr>
              <w:rPr>
                <w:rFonts w:ascii="Helvetica CE" w:hAnsi="Helvetica CE"/>
                <w:sz w:val="24"/>
              </w:rPr>
            </w:pPr>
          </w:p>
        </w:tc>
      </w:tr>
      <w:tr w14:paraId="43B84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101834D1">
            <w:pPr>
              <w:jc w:val="center"/>
              <w:rPr>
                <w:rFonts w:ascii="Helvetica CE" w:hAnsi="Helvetica CE"/>
                <w:sz w:val="24"/>
              </w:rPr>
            </w:pPr>
          </w:p>
        </w:tc>
        <w:tc>
          <w:tcPr>
            <w:tcW w:w="4033" w:type="dxa"/>
            <w:vAlign w:val="center"/>
          </w:tcPr>
          <w:p w14:paraId="0BAEDE9E">
            <w:pPr>
              <w:rPr>
                <w:rFonts w:ascii="Helvetica CE" w:hAnsi="Helvetica CE"/>
                <w:sz w:val="24"/>
              </w:rPr>
            </w:pPr>
          </w:p>
        </w:tc>
        <w:tc>
          <w:tcPr>
            <w:tcW w:w="4034" w:type="dxa"/>
            <w:vAlign w:val="center"/>
          </w:tcPr>
          <w:p w14:paraId="4E9EF8B6">
            <w:pPr>
              <w:rPr>
                <w:rFonts w:ascii="Helvetica CE" w:hAnsi="Helvetica CE"/>
                <w:sz w:val="24"/>
              </w:rPr>
            </w:pPr>
          </w:p>
        </w:tc>
      </w:tr>
      <w:tr w14:paraId="08626D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0FE8256B">
            <w:pPr>
              <w:jc w:val="center"/>
              <w:rPr>
                <w:rFonts w:ascii="Helvetica CE" w:hAnsi="Helvetica CE"/>
                <w:sz w:val="24"/>
              </w:rPr>
            </w:pPr>
          </w:p>
        </w:tc>
        <w:tc>
          <w:tcPr>
            <w:tcW w:w="4033" w:type="dxa"/>
            <w:vAlign w:val="center"/>
          </w:tcPr>
          <w:p w14:paraId="57F027A7">
            <w:pPr>
              <w:rPr>
                <w:rFonts w:ascii="Helvetica CE" w:hAnsi="Helvetica CE"/>
                <w:sz w:val="24"/>
              </w:rPr>
            </w:pPr>
          </w:p>
        </w:tc>
        <w:tc>
          <w:tcPr>
            <w:tcW w:w="4034" w:type="dxa"/>
            <w:vAlign w:val="center"/>
          </w:tcPr>
          <w:p w14:paraId="332E0AD5">
            <w:pPr>
              <w:rPr>
                <w:rFonts w:ascii="Helvetica CE" w:hAnsi="Helvetica CE"/>
                <w:sz w:val="24"/>
              </w:rPr>
            </w:pPr>
          </w:p>
        </w:tc>
      </w:tr>
      <w:tr w14:paraId="5833BA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42FED6EE">
            <w:pPr>
              <w:jc w:val="center"/>
              <w:rPr>
                <w:rFonts w:ascii="Helvetica CE" w:hAnsi="Helvetica CE"/>
                <w:sz w:val="24"/>
              </w:rPr>
            </w:pPr>
          </w:p>
        </w:tc>
        <w:tc>
          <w:tcPr>
            <w:tcW w:w="4033" w:type="dxa"/>
            <w:vAlign w:val="center"/>
          </w:tcPr>
          <w:p w14:paraId="45883350">
            <w:pPr>
              <w:rPr>
                <w:rFonts w:ascii="Helvetica CE" w:hAnsi="Helvetica CE"/>
                <w:sz w:val="24"/>
              </w:rPr>
            </w:pPr>
          </w:p>
        </w:tc>
        <w:tc>
          <w:tcPr>
            <w:tcW w:w="4034" w:type="dxa"/>
            <w:vAlign w:val="center"/>
          </w:tcPr>
          <w:p w14:paraId="15256F83">
            <w:pPr>
              <w:rPr>
                <w:rFonts w:ascii="Helvetica CE" w:hAnsi="Helvetica CE"/>
                <w:sz w:val="24"/>
              </w:rPr>
            </w:pPr>
          </w:p>
        </w:tc>
      </w:tr>
      <w:tr w14:paraId="51CAF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537B068D">
            <w:pPr>
              <w:jc w:val="center"/>
              <w:rPr>
                <w:rFonts w:ascii="Helvetica CE" w:hAnsi="Helvetica CE"/>
                <w:sz w:val="24"/>
              </w:rPr>
            </w:pPr>
          </w:p>
        </w:tc>
        <w:tc>
          <w:tcPr>
            <w:tcW w:w="4033" w:type="dxa"/>
            <w:vAlign w:val="center"/>
          </w:tcPr>
          <w:p w14:paraId="31B728C3">
            <w:pPr>
              <w:rPr>
                <w:rFonts w:ascii="Helvetica CE" w:hAnsi="Helvetica CE"/>
                <w:sz w:val="24"/>
              </w:rPr>
            </w:pPr>
          </w:p>
        </w:tc>
        <w:tc>
          <w:tcPr>
            <w:tcW w:w="4034" w:type="dxa"/>
            <w:vAlign w:val="center"/>
          </w:tcPr>
          <w:p w14:paraId="5AA39D00">
            <w:pPr>
              <w:rPr>
                <w:rFonts w:ascii="Helvetica CE" w:hAnsi="Helvetica CE"/>
                <w:sz w:val="24"/>
              </w:rPr>
            </w:pPr>
          </w:p>
        </w:tc>
      </w:tr>
      <w:tr w14:paraId="0112E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71D44819">
            <w:pPr>
              <w:jc w:val="center"/>
              <w:rPr>
                <w:rFonts w:ascii="Helvetica CE" w:hAnsi="Helvetica CE"/>
                <w:sz w:val="24"/>
              </w:rPr>
            </w:pPr>
          </w:p>
        </w:tc>
        <w:tc>
          <w:tcPr>
            <w:tcW w:w="4033" w:type="dxa"/>
            <w:vAlign w:val="center"/>
          </w:tcPr>
          <w:p w14:paraId="77DEE748">
            <w:pPr>
              <w:rPr>
                <w:rFonts w:ascii="Helvetica CE" w:hAnsi="Helvetica CE"/>
                <w:sz w:val="24"/>
              </w:rPr>
            </w:pPr>
          </w:p>
        </w:tc>
        <w:tc>
          <w:tcPr>
            <w:tcW w:w="4034" w:type="dxa"/>
            <w:vAlign w:val="center"/>
          </w:tcPr>
          <w:p w14:paraId="3D5BAD44">
            <w:pPr>
              <w:rPr>
                <w:rFonts w:ascii="Helvetica CE" w:hAnsi="Helvetica CE"/>
                <w:sz w:val="24"/>
              </w:rPr>
            </w:pPr>
          </w:p>
        </w:tc>
      </w:tr>
      <w:tr w14:paraId="222ED4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6" w:type="dxa"/>
            <w:vAlign w:val="center"/>
          </w:tcPr>
          <w:p w14:paraId="4DAD11C9">
            <w:pPr>
              <w:jc w:val="center"/>
              <w:rPr>
                <w:rFonts w:ascii="Helvetica CE" w:hAnsi="Helvetica CE"/>
                <w:sz w:val="24"/>
              </w:rPr>
            </w:pPr>
          </w:p>
        </w:tc>
        <w:tc>
          <w:tcPr>
            <w:tcW w:w="4033" w:type="dxa"/>
            <w:vAlign w:val="center"/>
          </w:tcPr>
          <w:p w14:paraId="03903A65">
            <w:pPr>
              <w:rPr>
                <w:rFonts w:ascii="Helvetica CE" w:hAnsi="Helvetica CE"/>
                <w:sz w:val="24"/>
              </w:rPr>
            </w:pPr>
          </w:p>
        </w:tc>
        <w:tc>
          <w:tcPr>
            <w:tcW w:w="4034" w:type="dxa"/>
            <w:vAlign w:val="center"/>
          </w:tcPr>
          <w:p w14:paraId="4F1CE29F">
            <w:pPr>
              <w:rPr>
                <w:rFonts w:ascii="Helvetica CE" w:hAnsi="Helvetica CE"/>
                <w:sz w:val="24"/>
              </w:rPr>
            </w:pPr>
          </w:p>
        </w:tc>
      </w:tr>
    </w:tbl>
    <w:p w14:paraId="79A8F9B9">
      <w:pPr>
        <w:jc w:val="center"/>
        <w:rPr>
          <w:rFonts w:ascii="方正特雅宋_GBK" w:hAnsi="Times New Roman" w:eastAsia="方正特雅宋_GBK" w:cs="Times New Roman"/>
          <w:sz w:val="32"/>
          <w:szCs w:val="24"/>
        </w:rPr>
      </w:pPr>
    </w:p>
    <w:p w14:paraId="25234C8F">
      <w:pPr>
        <w:jc w:val="center"/>
        <w:rPr>
          <w:rFonts w:hint="eastAsia" w:ascii="方正特雅宋_GBK" w:hAnsi="Times New Roman" w:eastAsia="方正特雅宋_GBK" w:cs="Times New Roman"/>
          <w:sz w:val="32"/>
          <w:szCs w:val="24"/>
        </w:rPr>
      </w:pPr>
    </w:p>
    <w:p w14:paraId="411034B3">
      <w:pPr>
        <w:jc w:val="center"/>
        <w:rPr>
          <w:rFonts w:ascii="方正特雅宋_GBK" w:hAnsi="微软雅黑" w:eastAsia="方正特雅宋_GBK"/>
          <w:bCs/>
          <w:sz w:val="32"/>
          <w:szCs w:val="32"/>
        </w:rPr>
      </w:pPr>
      <w:r>
        <w:rPr>
          <w:rFonts w:hint="eastAsia" w:ascii="方正特雅宋_GBK" w:hAnsi="Times New Roman" w:eastAsia="方正特雅宋_GBK" w:cs="Times New Roman"/>
          <w:sz w:val="32"/>
          <w:szCs w:val="24"/>
        </w:rPr>
        <w:t>AF00</w:t>
      </w:r>
      <w:r>
        <w:rPr>
          <w:rFonts w:ascii="方正特雅宋_GBK" w:hAnsi="Times New Roman" w:eastAsia="方正特雅宋_GBK" w:cs="Times New Roman"/>
          <w:sz w:val="32"/>
          <w:szCs w:val="24"/>
        </w:rPr>
        <w:t>5</w:t>
      </w:r>
      <w:r>
        <w:rPr>
          <w:rFonts w:hint="eastAsia" w:ascii="方正特雅宋_GBK" w:hAnsi="Times New Roman" w:eastAsia="方正特雅宋_GBK" w:cs="Times New Roman"/>
          <w:sz w:val="32"/>
          <w:szCs w:val="24"/>
        </w:rPr>
        <w:t>-04</w:t>
      </w:r>
      <w:r>
        <w:rPr>
          <w:rFonts w:hint="eastAsia" w:ascii="方正特雅宋_GBK" w:hAnsi="Helvetica CE" w:eastAsia="方正特雅宋_GBK" w:cs="宋体"/>
          <w:sz w:val="32"/>
          <w:szCs w:val="24"/>
        </w:rPr>
        <w:t>药物/医疗器械临床试验伦理委员会</w:t>
      </w:r>
    </w:p>
    <w:p w14:paraId="3E73ECE3">
      <w:pPr>
        <w:jc w:val="center"/>
        <w:rPr>
          <w:rFonts w:ascii="方正特雅宋_GBK" w:hAnsi="微软雅黑" w:eastAsia="方正特雅宋_GBK"/>
          <w:bCs/>
          <w:sz w:val="32"/>
          <w:szCs w:val="32"/>
        </w:rPr>
      </w:pPr>
      <w:r>
        <w:rPr>
          <w:rFonts w:hint="eastAsia" w:ascii="方正特雅宋_GBK" w:hAnsi="微软雅黑" w:eastAsia="方正特雅宋_GBK"/>
          <w:bCs/>
          <w:sz w:val="32"/>
          <w:szCs w:val="32"/>
        </w:rPr>
        <w:t>药物</w:t>
      </w:r>
      <w:r>
        <w:rPr>
          <w:rFonts w:hint="eastAsia" w:ascii="方正特雅宋_GBK" w:hAnsi="微软雅黑" w:eastAsia="方正特雅宋_GBK"/>
          <w:bCs/>
          <w:sz w:val="32"/>
          <w:szCs w:val="32"/>
          <w:lang w:val="en-US" w:eastAsia="zh-CN"/>
        </w:rPr>
        <w:t>-</w:t>
      </w:r>
      <w:r>
        <w:rPr>
          <w:rFonts w:hint="eastAsia" w:ascii="方正特雅宋_GBK" w:hAnsi="微软雅黑" w:eastAsia="方正特雅宋_GBK"/>
          <w:bCs/>
          <w:sz w:val="32"/>
          <w:szCs w:val="32"/>
        </w:rPr>
        <w:t>临床试验伦理审查申请书（研究者填写）</w:t>
      </w:r>
    </w:p>
    <w:p w14:paraId="05878CA2">
      <w:pPr>
        <w:jc w:val="center"/>
        <w:rPr>
          <w:rFonts w:hint="eastAsia"/>
          <w:sz w:val="24"/>
        </w:rPr>
      </w:pPr>
    </w:p>
    <w:p w14:paraId="4AAD2ADB">
      <w:pPr>
        <w:numPr>
          <w:ilvl w:val="0"/>
          <w:numId w:val="7"/>
        </w:numPr>
        <w:spacing w:line="360" w:lineRule="auto"/>
        <w:rPr>
          <w:rFonts w:ascii="宋体" w:hAnsi="宋体"/>
          <w:sz w:val="24"/>
        </w:rPr>
      </w:pPr>
      <w:r>
        <w:rPr>
          <w:rFonts w:hint="eastAsia" w:ascii="宋体" w:hAnsi="宋体"/>
          <w:sz w:val="24"/>
        </w:rPr>
        <w:t>项目名称：</w:t>
      </w:r>
      <w:r>
        <w:rPr>
          <w:rFonts w:hint="eastAsia" w:ascii="宋体" w:hAnsi="宋体"/>
          <w:sz w:val="24"/>
          <w:u w:val="single"/>
        </w:rPr>
        <w:t xml:space="preserve">                                           </w:t>
      </w:r>
    </w:p>
    <w:p w14:paraId="2034AB02">
      <w:pPr>
        <w:spacing w:line="360" w:lineRule="auto"/>
        <w:ind w:firstLine="720" w:firstLineChars="300"/>
        <w:rPr>
          <w:rFonts w:ascii="宋体" w:hAnsi="宋体"/>
          <w:sz w:val="24"/>
        </w:rPr>
      </w:pPr>
      <w:r>
        <w:rPr>
          <w:rFonts w:hint="eastAsia" w:ascii="宋体" w:hAnsi="宋体"/>
          <w:sz w:val="24"/>
        </w:rPr>
        <w:t>方案编号：</w:t>
      </w:r>
      <w:r>
        <w:rPr>
          <w:rFonts w:hint="eastAsia" w:ascii="宋体" w:hAnsi="宋体"/>
          <w:sz w:val="24"/>
          <w:u w:val="single"/>
        </w:rPr>
        <w:t xml:space="preserve">               </w:t>
      </w:r>
      <w:r>
        <w:rPr>
          <w:rFonts w:hint="eastAsia" w:ascii="宋体" w:hAnsi="宋体"/>
          <w:sz w:val="24"/>
        </w:rPr>
        <w:t xml:space="preserve">     版本号：</w:t>
      </w:r>
      <w:r>
        <w:rPr>
          <w:rFonts w:hint="eastAsia" w:ascii="宋体" w:hAnsi="宋体"/>
          <w:sz w:val="24"/>
          <w:u w:val="single"/>
        </w:rPr>
        <w:t xml:space="preserve">          </w:t>
      </w:r>
      <w:r>
        <w:rPr>
          <w:rFonts w:hint="eastAsia" w:ascii="宋体" w:hAnsi="宋体"/>
          <w:sz w:val="24"/>
        </w:rPr>
        <w:t xml:space="preserve"> </w:t>
      </w:r>
    </w:p>
    <w:p w14:paraId="0054C622">
      <w:pPr>
        <w:spacing w:line="360" w:lineRule="auto"/>
        <w:ind w:left="420" w:leftChars="200" w:firstLine="288" w:firstLineChars="120"/>
        <w:rPr>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3657600</wp:posOffset>
                </wp:positionH>
                <wp:positionV relativeFrom="paragraph">
                  <wp:posOffset>198120</wp:posOffset>
                </wp:positionV>
                <wp:extent cx="0" cy="0"/>
                <wp:effectExtent l="0" t="0" r="0" b="0"/>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288pt;margin-top:15.6pt;height:0pt;width:0pt;z-index:251659264;mso-width-relative:page;mso-height-relative:page;" filled="f" stroked="t" coordsize="21600,21600" o:gfxdata="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N4CTq1AAAAAkBAAAPAAAAAAAAAAEAIAAAACIAAABkcnMvZG93bnJldi54bWxQ&#10;SwECFAAUAAAACACHTuJAsJRbxcIBAACZAwAADgAAAAAAAAABACAAAAAjAQAAZHJzL2Uyb0RvYy54&#10;bWxQSwUGAAAAAAYABgBZAQAAVwUAAAAA&#10;">
                <v:fill on="f" focussize="0,0"/>
                <v:stroke color="#000000" joinstyle="round"/>
                <v:imagedata o:title=""/>
                <o:lock v:ext="edit" aspectratio="f"/>
              </v:line>
            </w:pict>
          </mc:Fallback>
        </mc:AlternateContent>
      </w:r>
      <w:r>
        <w:rPr>
          <w:rFonts w:hint="eastAsia"/>
          <w:sz w:val="24"/>
        </w:rPr>
        <w:t>试验药物名称：</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sz w:val="24"/>
        </w:rPr>
        <w:t xml:space="preserve">  </w:t>
      </w:r>
    </w:p>
    <w:p w14:paraId="6A0D66AC">
      <w:pPr>
        <w:spacing w:line="360" w:lineRule="auto"/>
        <w:ind w:left="420" w:leftChars="200" w:firstLine="288" w:firstLineChars="120"/>
        <w:rPr>
          <w:sz w:val="24"/>
        </w:rPr>
      </w:pPr>
      <w:r>
        <w:rPr>
          <w:rFonts w:hint="eastAsia"/>
          <w:sz w:val="24"/>
        </w:rPr>
        <w:t>商品名：</w:t>
      </w:r>
      <w:r>
        <w:rPr>
          <w:rFonts w:hint="eastAsia"/>
          <w:sz w:val="24"/>
          <w:u w:val="single"/>
        </w:rPr>
        <w:t xml:space="preserve">                  </w:t>
      </w:r>
    </w:p>
    <w:p w14:paraId="65B66046">
      <w:pPr>
        <w:spacing w:line="360" w:lineRule="auto"/>
        <w:ind w:left="420" w:leftChars="200" w:firstLine="288" w:firstLineChars="120"/>
        <w:rPr>
          <w:sz w:val="24"/>
        </w:rPr>
      </w:pPr>
      <w:r>
        <w:rPr>
          <w:rFonts w:hint="eastAsia"/>
          <w:sz w:val="24"/>
        </w:rPr>
        <w:t>试验药物的药理学分类：</w:t>
      </w:r>
      <w:r>
        <w:rPr>
          <w:rFonts w:hint="eastAsia"/>
          <w:sz w:val="24"/>
          <w:u w:val="single"/>
        </w:rPr>
        <w:t xml:space="preserve">                            </w:t>
      </w:r>
      <w:r>
        <w:rPr>
          <w:rFonts w:hint="eastAsia"/>
          <w:sz w:val="24"/>
        </w:rPr>
        <w:t xml:space="preserve"> </w:t>
      </w:r>
    </w:p>
    <w:p w14:paraId="48245D06">
      <w:pPr>
        <w:spacing w:line="360" w:lineRule="auto"/>
        <w:ind w:left="420" w:leftChars="200" w:firstLine="288" w:firstLineChars="120"/>
        <w:rPr>
          <w:sz w:val="24"/>
        </w:rPr>
      </w:pPr>
      <w:r>
        <w:rPr>
          <w:rFonts w:hint="eastAsia"/>
          <w:sz w:val="24"/>
        </w:rPr>
        <w:t>试验药物类别：</w:t>
      </w:r>
    </w:p>
    <w:p w14:paraId="1972F782">
      <w:pPr>
        <w:spacing w:line="360" w:lineRule="auto"/>
        <w:ind w:left="420" w:leftChars="200" w:firstLine="288" w:firstLineChars="120"/>
        <w:rPr>
          <w:sz w:val="24"/>
        </w:rPr>
      </w:pPr>
      <w:r>
        <w:rPr>
          <w:rFonts w:hint="eastAsia"/>
          <w:sz w:val="24"/>
        </w:rPr>
        <w:t xml:space="preserve">□中药、天然药物    </w:t>
      </w:r>
      <w:r>
        <w:rPr>
          <w:rFonts w:hint="eastAsia"/>
          <w:sz w:val="24"/>
          <w:u w:val="single"/>
        </w:rPr>
        <w:t xml:space="preserve">   </w:t>
      </w:r>
      <w:r>
        <w:rPr>
          <w:rFonts w:hint="eastAsia"/>
          <w:sz w:val="24"/>
        </w:rPr>
        <w:t>类</w:t>
      </w:r>
    </w:p>
    <w:p w14:paraId="0132AB5B">
      <w:pPr>
        <w:spacing w:line="360" w:lineRule="auto"/>
        <w:ind w:left="420" w:leftChars="200" w:firstLine="288" w:firstLineChars="120"/>
        <w:rPr>
          <w:sz w:val="24"/>
        </w:rPr>
      </w:pPr>
      <w:r>
        <w:rPr>
          <w:rFonts w:hint="eastAsia"/>
          <w:sz w:val="24"/>
        </w:rPr>
        <w:t xml:space="preserve">□化学药物   </w:t>
      </w:r>
      <w:r>
        <w:rPr>
          <w:rFonts w:hint="eastAsia"/>
          <w:sz w:val="24"/>
          <w:u w:val="single"/>
        </w:rPr>
        <w:t xml:space="preserve">   </w:t>
      </w:r>
      <w:r>
        <w:rPr>
          <w:rFonts w:hint="eastAsia"/>
          <w:sz w:val="24"/>
        </w:rPr>
        <w:t>类</w:t>
      </w:r>
    </w:p>
    <w:p w14:paraId="2C6988DD">
      <w:pPr>
        <w:spacing w:line="360" w:lineRule="auto"/>
        <w:ind w:left="420" w:leftChars="200" w:firstLine="288" w:firstLineChars="120"/>
        <w:rPr>
          <w:rFonts w:ascii="宋体" w:hAnsi="宋体"/>
          <w:sz w:val="24"/>
        </w:rPr>
      </w:pPr>
      <w:r>
        <w:rPr>
          <w:rFonts w:hint="eastAsia" w:ascii="宋体" w:hAnsi="宋体"/>
          <w:sz w:val="24"/>
        </w:rPr>
        <w:t xml:space="preserve">□生物制品  </w:t>
      </w:r>
      <w:r>
        <w:rPr>
          <w:rFonts w:hint="eastAsia"/>
          <w:sz w:val="24"/>
          <w:u w:val="single"/>
        </w:rPr>
        <w:t xml:space="preserve">   </w:t>
      </w:r>
      <w:r>
        <w:rPr>
          <w:rFonts w:hint="eastAsia"/>
          <w:sz w:val="24"/>
        </w:rPr>
        <w:t>类</w:t>
      </w:r>
    </w:p>
    <w:p w14:paraId="2D3FCCE0">
      <w:pPr>
        <w:spacing w:line="360" w:lineRule="auto"/>
        <w:ind w:left="420" w:leftChars="200" w:firstLine="288" w:firstLineChars="120"/>
        <w:rPr>
          <w:rFonts w:ascii="宋体" w:hAnsi="宋体"/>
          <w:sz w:val="24"/>
        </w:rPr>
      </w:pPr>
      <w:r>
        <w:rPr>
          <w:rFonts w:hint="eastAsia" w:ascii="宋体" w:hAnsi="宋体"/>
          <w:sz w:val="24"/>
        </w:rPr>
        <w:t>□进口注册药物</w:t>
      </w:r>
    </w:p>
    <w:p w14:paraId="0B9B7591">
      <w:pPr>
        <w:spacing w:line="360" w:lineRule="auto"/>
        <w:ind w:left="420" w:leftChars="200" w:firstLine="288" w:firstLineChars="120"/>
        <w:rPr>
          <w:rFonts w:hint="eastAsia" w:ascii="宋体" w:hAnsi="宋体"/>
          <w:sz w:val="24"/>
        </w:rPr>
      </w:pPr>
      <w:r>
        <w:rPr>
          <w:rFonts w:hint="eastAsia" w:ascii="宋体" w:hAnsi="宋体"/>
          <w:sz w:val="24"/>
        </w:rPr>
        <w:t>□已上市药品</w:t>
      </w:r>
    </w:p>
    <w:p w14:paraId="2A092C7B">
      <w:pPr>
        <w:numPr>
          <w:ilvl w:val="0"/>
          <w:numId w:val="7"/>
        </w:numPr>
        <w:spacing w:line="360" w:lineRule="auto"/>
        <w:rPr>
          <w:rFonts w:ascii="宋体" w:hAnsi="宋体"/>
          <w:sz w:val="24"/>
        </w:rPr>
      </w:pPr>
      <w:r>
        <w:rPr>
          <w:rFonts w:hint="eastAsia" w:ascii="宋体" w:hAnsi="宋体"/>
          <w:sz w:val="24"/>
        </w:rPr>
        <w:t>临床试验类别：</w:t>
      </w:r>
      <w:r>
        <w:rPr>
          <w:rFonts w:hint="eastAsia" w:ascii="宋体" w:hAnsi="宋体"/>
          <w:sz w:val="24"/>
          <w:u w:val="single"/>
        </w:rPr>
        <w:t xml:space="preserve">                   </w:t>
      </w:r>
      <w:r>
        <w:rPr>
          <w:rFonts w:ascii="宋体" w:hAnsi="宋体"/>
          <w:sz w:val="24"/>
        </w:rPr>
        <w:t xml:space="preserve"> </w:t>
      </w:r>
    </w:p>
    <w:p w14:paraId="6E617525">
      <w:pPr>
        <w:spacing w:line="360" w:lineRule="auto"/>
        <w:ind w:firstLine="723" w:firstLineChars="300"/>
        <w:jc w:val="left"/>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rPr>
        <w:t>方案设计类型</w:t>
      </w:r>
    </w:p>
    <w:p w14:paraId="101361D8">
      <w:pPr>
        <w:spacing w:line="360" w:lineRule="auto"/>
        <w:ind w:firstLine="720" w:firstLineChars="300"/>
        <w:jc w:val="left"/>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实验性研究</w:t>
      </w:r>
    </w:p>
    <w:p w14:paraId="755EDDE2">
      <w:pPr>
        <w:spacing w:line="360" w:lineRule="auto"/>
        <w:ind w:firstLine="720" w:firstLineChars="300"/>
        <w:jc w:val="left"/>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观察性研究：□ 回顾性分析，□ 前瞻性分析</w:t>
      </w:r>
    </w:p>
    <w:p w14:paraId="150D6CA7">
      <w:pPr>
        <w:spacing w:line="360" w:lineRule="auto"/>
        <w:ind w:firstLine="720" w:firstLineChars="300"/>
        <w:jc w:val="left"/>
        <w:rPr>
          <w:rFonts w:ascii="宋体" w:hAnsi="宋体"/>
          <w:sz w:val="24"/>
        </w:rPr>
      </w:pPr>
      <w:r>
        <w:rPr>
          <w:rFonts w:hint="eastAsia" w:cs="Times New Roman" w:asciiTheme="majorEastAsia" w:hAnsiTheme="majorEastAsia" w:eastAsiaTheme="majorEastAsia"/>
          <w:sz w:val="24"/>
          <w:szCs w:val="24"/>
        </w:rPr>
        <w:t>□ 利用人体组织和信息的研究：□ 以往采集保存，□研究采集</w:t>
      </w:r>
    </w:p>
    <w:p w14:paraId="3CBFFA1A">
      <w:pPr>
        <w:numPr>
          <w:ilvl w:val="0"/>
          <w:numId w:val="7"/>
        </w:numPr>
        <w:spacing w:line="360" w:lineRule="auto"/>
        <w:rPr>
          <w:rFonts w:ascii="宋体" w:hAnsi="宋体"/>
          <w:sz w:val="24"/>
        </w:rPr>
      </w:pPr>
      <w:r>
        <w:rPr>
          <w:rFonts w:hint="eastAsia" w:ascii="宋体" w:hAnsi="宋体"/>
          <w:sz w:val="24"/>
        </w:rPr>
        <w:t>申办者：</w:t>
      </w:r>
      <w:r>
        <w:rPr>
          <w:rFonts w:hint="eastAsia" w:ascii="宋体" w:hAnsi="宋体"/>
          <w:sz w:val="24"/>
          <w:u w:val="single"/>
        </w:rPr>
        <w:t xml:space="preserve">                                             </w:t>
      </w:r>
      <w:r>
        <w:rPr>
          <w:rFonts w:hint="eastAsia" w:ascii="宋体" w:hAnsi="宋体"/>
          <w:sz w:val="24"/>
        </w:rPr>
        <w:t xml:space="preserve">    </w:t>
      </w:r>
    </w:p>
    <w:p w14:paraId="212D497A">
      <w:pPr>
        <w:spacing w:line="360" w:lineRule="auto"/>
        <w:rPr>
          <w:rFonts w:ascii="宋体" w:hAnsi="宋体"/>
          <w:sz w:val="24"/>
        </w:rPr>
      </w:pPr>
      <w:r>
        <w:rPr>
          <w:rFonts w:hint="eastAsia" w:ascii="宋体" w:hAnsi="宋体"/>
          <w:sz w:val="24"/>
        </w:rPr>
        <w:t xml:space="preserve">      申办者联系人：</w:t>
      </w:r>
      <w:r>
        <w:rPr>
          <w:rFonts w:hint="eastAsia" w:ascii="宋体" w:hAnsi="宋体"/>
          <w:sz w:val="24"/>
          <w:u w:val="single"/>
        </w:rPr>
        <w:t xml:space="preserve">              </w:t>
      </w:r>
      <w:r>
        <w:rPr>
          <w:rFonts w:hint="eastAsia" w:ascii="宋体" w:hAnsi="宋体"/>
          <w:sz w:val="24"/>
        </w:rPr>
        <w:t xml:space="preserve"> 联系电话：</w:t>
      </w:r>
      <w:r>
        <w:rPr>
          <w:rFonts w:hint="eastAsia" w:ascii="宋体" w:hAnsi="宋体"/>
          <w:sz w:val="24"/>
          <w:u w:val="single"/>
        </w:rPr>
        <w:t xml:space="preserve">                </w:t>
      </w:r>
      <w:r>
        <w:rPr>
          <w:rFonts w:hint="eastAsia" w:ascii="宋体" w:hAnsi="宋体"/>
          <w:sz w:val="24"/>
        </w:rPr>
        <w:t xml:space="preserve"> </w:t>
      </w:r>
    </w:p>
    <w:p w14:paraId="16438F2D">
      <w:pPr>
        <w:spacing w:line="360" w:lineRule="auto"/>
        <w:ind w:firstLine="780"/>
        <w:rPr>
          <w:rFonts w:ascii="宋体" w:hAnsi="宋体"/>
          <w:sz w:val="24"/>
        </w:rPr>
      </w:pPr>
      <w:r>
        <w:rPr>
          <w:rFonts w:hint="eastAsia" w:ascii="宋体" w:hAnsi="宋体"/>
          <w:sz w:val="24"/>
        </w:rPr>
        <w:t>CRA：</w:t>
      </w:r>
      <w:r>
        <w:rPr>
          <w:rFonts w:hint="eastAsia" w:ascii="宋体" w:hAnsi="宋体"/>
          <w:sz w:val="24"/>
          <w:u w:val="single"/>
        </w:rPr>
        <w:t xml:space="preserve">              </w:t>
      </w:r>
      <w:r>
        <w:rPr>
          <w:rFonts w:hint="eastAsia" w:ascii="宋体" w:hAnsi="宋体"/>
          <w:sz w:val="24"/>
        </w:rPr>
        <w:t xml:space="preserve"> 联系电话：</w:t>
      </w:r>
      <w:r>
        <w:rPr>
          <w:rFonts w:hint="eastAsia" w:ascii="宋体" w:hAnsi="宋体"/>
          <w:sz w:val="24"/>
          <w:u w:val="single"/>
        </w:rPr>
        <w:t xml:space="preserve">                </w:t>
      </w:r>
      <w:r>
        <w:rPr>
          <w:rFonts w:hint="eastAsia" w:ascii="宋体" w:hAnsi="宋体"/>
          <w:sz w:val="24"/>
        </w:rPr>
        <w:t xml:space="preserve"> 联系邮箱：</w:t>
      </w:r>
      <w:r>
        <w:rPr>
          <w:rFonts w:hint="eastAsia" w:ascii="宋体" w:hAnsi="宋体"/>
          <w:sz w:val="24"/>
          <w:u w:val="single"/>
        </w:rPr>
        <w:t xml:space="preserve">              </w:t>
      </w:r>
    </w:p>
    <w:p w14:paraId="3A58D927">
      <w:pPr>
        <w:numPr>
          <w:ilvl w:val="0"/>
          <w:numId w:val="7"/>
        </w:numPr>
        <w:spacing w:line="360" w:lineRule="auto"/>
        <w:rPr>
          <w:rFonts w:ascii="宋体" w:hAnsi="宋体"/>
          <w:sz w:val="24"/>
        </w:rPr>
      </w:pPr>
      <w:r>
        <w:rPr>
          <w:rFonts w:ascii="宋体" w:hAnsi="宋体"/>
          <w:sz w:val="24"/>
        </w:rPr>
        <w:t>国家药品监督管理局</w:t>
      </w:r>
      <w:r>
        <w:rPr>
          <w:rFonts w:hint="eastAsia" w:ascii="宋体" w:hAnsi="宋体"/>
          <w:sz w:val="24"/>
        </w:rPr>
        <w:t>药物临床试验批准通知书/国家食品药品监督管理总局药物临床试验批件号：</w:t>
      </w:r>
      <w:r>
        <w:rPr>
          <w:rFonts w:hint="eastAsia" w:ascii="宋体" w:hAnsi="宋体"/>
          <w:sz w:val="24"/>
          <w:u w:val="single"/>
        </w:rPr>
        <w:t xml:space="preserve">              </w:t>
      </w:r>
      <w:r>
        <w:rPr>
          <w:rFonts w:hint="eastAsia" w:ascii="宋体" w:hAnsi="宋体"/>
          <w:sz w:val="24"/>
        </w:rPr>
        <w:t xml:space="preserve">   </w:t>
      </w:r>
    </w:p>
    <w:p w14:paraId="0499444A">
      <w:pPr>
        <w:numPr>
          <w:ilvl w:val="0"/>
          <w:numId w:val="7"/>
        </w:numPr>
        <w:spacing w:line="360" w:lineRule="auto"/>
        <w:rPr>
          <w:sz w:val="24"/>
        </w:rPr>
      </w:pPr>
      <w:r>
        <w:rPr>
          <w:rFonts w:hint="eastAsia" w:ascii="宋体" w:hAnsi="宋体"/>
          <w:sz w:val="24"/>
        </w:rPr>
        <w:t>该项目的组长单位：</w:t>
      </w:r>
      <w:r>
        <w:rPr>
          <w:rFonts w:hint="eastAsia" w:ascii="宋体" w:hAnsi="宋体"/>
          <w:sz w:val="24"/>
          <w:u w:val="single"/>
        </w:rPr>
        <w:t xml:space="preserve">                                 </w:t>
      </w:r>
      <w:r>
        <w:rPr>
          <w:rFonts w:hint="eastAsia" w:ascii="宋体" w:hAnsi="宋体"/>
          <w:sz w:val="24"/>
        </w:rPr>
        <w:t xml:space="preserve">  </w:t>
      </w:r>
    </w:p>
    <w:p w14:paraId="7028D4B5">
      <w:pPr>
        <w:numPr>
          <w:ilvl w:val="0"/>
          <w:numId w:val="7"/>
        </w:numPr>
        <w:spacing w:line="360" w:lineRule="auto"/>
        <w:rPr>
          <w:rFonts w:ascii="宋体" w:hAnsi="宋体"/>
          <w:sz w:val="24"/>
        </w:rPr>
      </w:pPr>
      <w:r>
        <w:rPr>
          <w:rFonts w:hint="eastAsia" w:ascii="宋体" w:hAnsi="宋体"/>
          <w:sz w:val="24"/>
        </w:rPr>
        <w:t>我院参加本项目的研究者</w:t>
      </w:r>
    </w:p>
    <w:p w14:paraId="6D6A8B69">
      <w:pPr>
        <w:spacing w:line="360" w:lineRule="auto"/>
        <w:ind w:firstLine="840" w:firstLineChars="350"/>
        <w:rPr>
          <w:rFonts w:ascii="宋体" w:hAnsi="宋体"/>
          <w:sz w:val="24"/>
        </w:rPr>
      </w:pPr>
      <w:r>
        <w:rPr>
          <w:rFonts w:hint="eastAsia" w:ascii="宋体" w:hAnsi="宋体"/>
          <w:sz w:val="24"/>
        </w:rPr>
        <w:t>主要研究者：</w:t>
      </w:r>
      <w:r>
        <w:rPr>
          <w:rFonts w:hint="eastAsia" w:ascii="宋体" w:hAnsi="宋体"/>
          <w:sz w:val="24"/>
          <w:u w:val="single"/>
        </w:rPr>
        <w:t xml:space="preserve">         </w:t>
      </w:r>
      <w:r>
        <w:rPr>
          <w:rFonts w:ascii="宋体" w:hAnsi="宋体"/>
          <w:sz w:val="24"/>
        </w:rPr>
        <w:t xml:space="preserve">  </w:t>
      </w:r>
      <w:r>
        <w:rPr>
          <w:rFonts w:hint="eastAsia" w:ascii="宋体" w:hAnsi="宋体"/>
          <w:sz w:val="24"/>
        </w:rPr>
        <w:t>职称：</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GCP证书获得时间：_</w:t>
      </w:r>
      <w:r>
        <w:rPr>
          <w:rFonts w:ascii="宋体" w:hAnsi="宋体"/>
          <w:sz w:val="24"/>
        </w:rPr>
        <w:t>_____________________</w:t>
      </w:r>
    </w:p>
    <w:p w14:paraId="7EC07041">
      <w:pPr>
        <w:spacing w:line="360" w:lineRule="auto"/>
        <w:ind w:firstLine="960" w:firstLineChars="400"/>
        <w:rPr>
          <w:rFonts w:ascii="宋体" w:hAnsi="宋体"/>
          <w:sz w:val="24"/>
        </w:rPr>
      </w:pPr>
      <w:r>
        <w:rPr>
          <w:rFonts w:hint="eastAsia" w:ascii="宋体" w:hAnsi="宋体"/>
          <w:sz w:val="24"/>
        </w:rPr>
        <w:t>专业：</w:t>
      </w:r>
      <w:r>
        <w:rPr>
          <w:rFonts w:hint="eastAsia" w:ascii="宋体" w:hAnsi="宋体"/>
          <w:sz w:val="24"/>
          <w:u w:val="single"/>
        </w:rPr>
        <w:t xml:space="preserve">         </w:t>
      </w:r>
      <w:r>
        <w:rPr>
          <w:rFonts w:hint="eastAsia" w:ascii="宋体" w:hAnsi="宋体"/>
          <w:sz w:val="24"/>
        </w:rPr>
        <w:t xml:space="preserve">   联系电话：</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5BB2F04D">
      <w:pPr>
        <w:spacing w:line="360" w:lineRule="auto"/>
        <w:ind w:firstLine="840" w:firstLineChars="350"/>
        <w:jc w:val="left"/>
        <w:rPr>
          <w:rFonts w:hint="eastAsia" w:ascii="宋体" w:hAnsi="宋体" w:eastAsia="宋体"/>
          <w:sz w:val="24"/>
          <w:szCs w:val="24"/>
          <w:lang w:eastAsia="zh-CN"/>
        </w:rPr>
      </w:pPr>
      <w:r>
        <w:rPr>
          <w:rFonts w:hint="eastAsia" w:ascii="宋体" w:hAnsi="宋体"/>
          <w:sz w:val="24"/>
        </w:rPr>
        <w:t>专业负责人/科室主任：</w:t>
      </w:r>
      <w:r>
        <w:rPr>
          <w:rFonts w:hint="eastAsia" w:ascii="宋体" w:hAnsi="宋体"/>
          <w:sz w:val="24"/>
          <w:u w:val="single"/>
        </w:rPr>
        <w:t xml:space="preserve">         </w:t>
      </w:r>
      <w:r>
        <w:rPr>
          <w:rFonts w:ascii="宋体" w:hAnsi="宋体"/>
          <w:sz w:val="24"/>
        </w:rPr>
        <w:t xml:space="preserve">  </w:t>
      </w:r>
      <w:r>
        <w:rPr>
          <w:rFonts w:hint="eastAsia" w:ascii="宋体" w:hAnsi="宋体"/>
          <w:sz w:val="24"/>
        </w:rPr>
        <w:t>职称：</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（若是已上市药品的药物临床试验研究，无专业负责人，可以不用签名）</w:t>
      </w:r>
    </w:p>
    <w:tbl>
      <w:tblPr>
        <w:tblStyle w:val="8"/>
        <w:tblW w:w="89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66"/>
        <w:gridCol w:w="1650"/>
        <w:gridCol w:w="2551"/>
        <w:gridCol w:w="2427"/>
      </w:tblGrid>
      <w:tr w14:paraId="68CE9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94" w:type="dxa"/>
            <w:gridSpan w:val="4"/>
            <w:shd w:val="clear" w:color="auto" w:fill="auto"/>
            <w:vAlign w:val="center"/>
          </w:tcPr>
          <w:p w14:paraId="415D46A1">
            <w:pPr>
              <w:jc w:val="center"/>
              <w:rPr>
                <w:rFonts w:ascii="Helvetica CE" w:hAnsi="Helvetica CE"/>
                <w:b/>
                <w:kern w:val="0"/>
                <w:sz w:val="32"/>
                <w:szCs w:val="20"/>
              </w:rPr>
            </w:pPr>
            <w:r>
              <w:rPr>
                <w:rFonts w:ascii="Helvetica CE" w:hAnsi="Helvetica CE"/>
                <w:b/>
                <w:kern w:val="0"/>
                <w:sz w:val="32"/>
                <w:szCs w:val="20"/>
              </w:rPr>
              <w:t>参与研究者(所有参研人员)信息</w:t>
            </w:r>
          </w:p>
        </w:tc>
      </w:tr>
      <w:tr w14:paraId="7EA77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629BA139">
            <w:pPr>
              <w:rPr>
                <w:rFonts w:ascii="Helvetica CE" w:hAnsi="Helvetica CE"/>
                <w:kern w:val="0"/>
                <w:sz w:val="24"/>
                <w:szCs w:val="20"/>
              </w:rPr>
            </w:pPr>
            <w:r>
              <w:rPr>
                <w:rFonts w:ascii="Helvetica CE" w:hAnsi="Helvetica CE"/>
                <w:kern w:val="0"/>
                <w:sz w:val="24"/>
                <w:szCs w:val="20"/>
              </w:rPr>
              <w:t>姓名</w:t>
            </w:r>
          </w:p>
        </w:tc>
        <w:tc>
          <w:tcPr>
            <w:tcW w:w="1650" w:type="dxa"/>
            <w:shd w:val="clear" w:color="auto" w:fill="auto"/>
            <w:vAlign w:val="center"/>
          </w:tcPr>
          <w:p w14:paraId="552EB954">
            <w:pPr>
              <w:rPr>
                <w:rFonts w:ascii="Helvetica CE" w:hAnsi="Helvetica CE"/>
                <w:kern w:val="0"/>
                <w:sz w:val="24"/>
                <w:szCs w:val="20"/>
              </w:rPr>
            </w:pPr>
            <w:r>
              <w:rPr>
                <w:rFonts w:ascii="Helvetica CE" w:hAnsi="Helvetica CE"/>
                <w:kern w:val="0"/>
                <w:sz w:val="24"/>
                <w:szCs w:val="20"/>
              </w:rPr>
              <w:t>职称</w:t>
            </w:r>
          </w:p>
        </w:tc>
        <w:tc>
          <w:tcPr>
            <w:tcW w:w="2551" w:type="dxa"/>
            <w:shd w:val="clear" w:color="auto" w:fill="auto"/>
            <w:vAlign w:val="center"/>
          </w:tcPr>
          <w:p w14:paraId="40A2BF6B">
            <w:pPr>
              <w:jc w:val="center"/>
              <w:rPr>
                <w:rFonts w:ascii="Helvetica CE" w:hAnsi="Helvetica CE"/>
                <w:kern w:val="0"/>
                <w:sz w:val="24"/>
                <w:szCs w:val="20"/>
              </w:rPr>
            </w:pPr>
            <w:r>
              <w:rPr>
                <w:rFonts w:ascii="Helvetica CE" w:hAnsi="Helvetica CE"/>
                <w:kern w:val="0"/>
                <w:sz w:val="24"/>
                <w:szCs w:val="20"/>
              </w:rPr>
              <w:t>是否参加GCP培训</w:t>
            </w:r>
            <w:r>
              <w:rPr>
                <w:rFonts w:hint="eastAsia" w:ascii="Helvetica CE" w:hAnsi="Helvetica CE"/>
                <w:kern w:val="0"/>
                <w:sz w:val="24"/>
                <w:szCs w:val="20"/>
              </w:rPr>
              <w:t>（年份）</w:t>
            </w:r>
          </w:p>
        </w:tc>
        <w:tc>
          <w:tcPr>
            <w:tcW w:w="2427" w:type="dxa"/>
            <w:shd w:val="clear" w:color="auto" w:fill="auto"/>
            <w:vAlign w:val="center"/>
          </w:tcPr>
          <w:p w14:paraId="6C295F7F">
            <w:pPr>
              <w:rPr>
                <w:rFonts w:ascii="Helvetica CE" w:hAnsi="Helvetica CE"/>
                <w:kern w:val="0"/>
                <w:sz w:val="24"/>
                <w:szCs w:val="20"/>
              </w:rPr>
            </w:pPr>
            <w:r>
              <w:rPr>
                <w:rFonts w:ascii="Helvetica CE" w:hAnsi="Helvetica CE"/>
                <w:kern w:val="0"/>
                <w:sz w:val="24"/>
                <w:szCs w:val="20"/>
              </w:rPr>
              <w:t>本试验中职责</w:t>
            </w:r>
          </w:p>
        </w:tc>
      </w:tr>
      <w:tr w14:paraId="59256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58B44F3D">
            <w:pPr>
              <w:rPr>
                <w:rFonts w:ascii="Helvetica CE" w:hAnsi="Helvetica CE"/>
                <w:kern w:val="0"/>
                <w:sz w:val="24"/>
                <w:szCs w:val="20"/>
              </w:rPr>
            </w:pPr>
          </w:p>
        </w:tc>
        <w:tc>
          <w:tcPr>
            <w:tcW w:w="1650" w:type="dxa"/>
            <w:shd w:val="clear" w:color="auto" w:fill="auto"/>
            <w:vAlign w:val="center"/>
          </w:tcPr>
          <w:p w14:paraId="082F87CF">
            <w:pPr>
              <w:rPr>
                <w:rFonts w:ascii="Helvetica CE" w:hAnsi="Helvetica CE"/>
                <w:kern w:val="0"/>
                <w:sz w:val="24"/>
                <w:szCs w:val="20"/>
              </w:rPr>
            </w:pPr>
          </w:p>
        </w:tc>
        <w:tc>
          <w:tcPr>
            <w:tcW w:w="2551" w:type="dxa"/>
            <w:shd w:val="clear" w:color="auto" w:fill="auto"/>
            <w:vAlign w:val="center"/>
          </w:tcPr>
          <w:p w14:paraId="47D9207C">
            <w:pPr>
              <w:rPr>
                <w:rFonts w:ascii="Helvetica CE" w:hAnsi="Helvetica CE"/>
                <w:kern w:val="0"/>
                <w:sz w:val="24"/>
                <w:szCs w:val="20"/>
              </w:rPr>
            </w:pPr>
          </w:p>
        </w:tc>
        <w:tc>
          <w:tcPr>
            <w:tcW w:w="2427" w:type="dxa"/>
            <w:shd w:val="clear" w:color="auto" w:fill="auto"/>
            <w:vAlign w:val="center"/>
          </w:tcPr>
          <w:p w14:paraId="2CA56BEC">
            <w:pPr>
              <w:rPr>
                <w:rFonts w:ascii="Helvetica CE" w:hAnsi="Helvetica CE"/>
                <w:kern w:val="0"/>
                <w:sz w:val="24"/>
                <w:szCs w:val="20"/>
              </w:rPr>
            </w:pPr>
          </w:p>
        </w:tc>
      </w:tr>
      <w:tr w14:paraId="1357D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33E98D7E">
            <w:pPr>
              <w:rPr>
                <w:rFonts w:ascii="Helvetica CE" w:hAnsi="Helvetica CE"/>
                <w:kern w:val="0"/>
                <w:sz w:val="24"/>
                <w:szCs w:val="20"/>
              </w:rPr>
            </w:pPr>
          </w:p>
        </w:tc>
        <w:tc>
          <w:tcPr>
            <w:tcW w:w="1650" w:type="dxa"/>
            <w:shd w:val="clear" w:color="auto" w:fill="auto"/>
            <w:vAlign w:val="center"/>
          </w:tcPr>
          <w:p w14:paraId="38D811FB">
            <w:pPr>
              <w:rPr>
                <w:rFonts w:ascii="Helvetica CE" w:hAnsi="Helvetica CE"/>
                <w:kern w:val="0"/>
                <w:sz w:val="24"/>
                <w:szCs w:val="20"/>
              </w:rPr>
            </w:pPr>
          </w:p>
        </w:tc>
        <w:tc>
          <w:tcPr>
            <w:tcW w:w="2551" w:type="dxa"/>
            <w:shd w:val="clear" w:color="auto" w:fill="auto"/>
            <w:vAlign w:val="center"/>
          </w:tcPr>
          <w:p w14:paraId="6AF2787F">
            <w:pPr>
              <w:rPr>
                <w:rFonts w:ascii="Helvetica CE" w:hAnsi="Helvetica CE"/>
                <w:kern w:val="0"/>
                <w:sz w:val="24"/>
                <w:szCs w:val="20"/>
              </w:rPr>
            </w:pPr>
          </w:p>
        </w:tc>
        <w:tc>
          <w:tcPr>
            <w:tcW w:w="2427" w:type="dxa"/>
            <w:shd w:val="clear" w:color="auto" w:fill="auto"/>
            <w:vAlign w:val="center"/>
          </w:tcPr>
          <w:p w14:paraId="61D33970">
            <w:pPr>
              <w:rPr>
                <w:rFonts w:ascii="Helvetica CE" w:hAnsi="Helvetica CE"/>
                <w:kern w:val="0"/>
                <w:sz w:val="24"/>
                <w:szCs w:val="20"/>
              </w:rPr>
            </w:pPr>
          </w:p>
        </w:tc>
      </w:tr>
      <w:tr w14:paraId="21971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3FFF9B04">
            <w:pPr>
              <w:rPr>
                <w:rFonts w:ascii="Helvetica CE" w:hAnsi="Helvetica CE"/>
                <w:kern w:val="0"/>
                <w:sz w:val="24"/>
                <w:szCs w:val="20"/>
              </w:rPr>
            </w:pPr>
          </w:p>
        </w:tc>
        <w:tc>
          <w:tcPr>
            <w:tcW w:w="1650" w:type="dxa"/>
            <w:shd w:val="clear" w:color="auto" w:fill="auto"/>
            <w:vAlign w:val="center"/>
          </w:tcPr>
          <w:p w14:paraId="7BAF35EF">
            <w:pPr>
              <w:rPr>
                <w:rFonts w:ascii="Helvetica CE" w:hAnsi="Helvetica CE"/>
                <w:kern w:val="0"/>
                <w:sz w:val="24"/>
                <w:szCs w:val="20"/>
              </w:rPr>
            </w:pPr>
          </w:p>
        </w:tc>
        <w:tc>
          <w:tcPr>
            <w:tcW w:w="2551" w:type="dxa"/>
            <w:shd w:val="clear" w:color="auto" w:fill="auto"/>
            <w:vAlign w:val="center"/>
          </w:tcPr>
          <w:p w14:paraId="79C1E75E">
            <w:pPr>
              <w:rPr>
                <w:rFonts w:ascii="Helvetica CE" w:hAnsi="Helvetica CE"/>
                <w:kern w:val="0"/>
                <w:sz w:val="24"/>
                <w:szCs w:val="20"/>
              </w:rPr>
            </w:pPr>
          </w:p>
        </w:tc>
        <w:tc>
          <w:tcPr>
            <w:tcW w:w="2427" w:type="dxa"/>
            <w:shd w:val="clear" w:color="auto" w:fill="auto"/>
            <w:vAlign w:val="center"/>
          </w:tcPr>
          <w:p w14:paraId="14C6001E">
            <w:pPr>
              <w:rPr>
                <w:rFonts w:ascii="Helvetica CE" w:hAnsi="Helvetica CE"/>
                <w:kern w:val="0"/>
                <w:sz w:val="24"/>
                <w:szCs w:val="20"/>
              </w:rPr>
            </w:pPr>
          </w:p>
        </w:tc>
      </w:tr>
      <w:tr w14:paraId="12F26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2518D7D7">
            <w:pPr>
              <w:rPr>
                <w:rFonts w:ascii="Helvetica CE" w:hAnsi="Helvetica CE"/>
                <w:kern w:val="0"/>
                <w:sz w:val="24"/>
                <w:szCs w:val="20"/>
              </w:rPr>
            </w:pPr>
          </w:p>
        </w:tc>
        <w:tc>
          <w:tcPr>
            <w:tcW w:w="1650" w:type="dxa"/>
            <w:shd w:val="clear" w:color="auto" w:fill="auto"/>
            <w:vAlign w:val="center"/>
          </w:tcPr>
          <w:p w14:paraId="7E4F260D">
            <w:pPr>
              <w:rPr>
                <w:rFonts w:ascii="Helvetica CE" w:hAnsi="Helvetica CE"/>
                <w:kern w:val="0"/>
                <w:sz w:val="24"/>
                <w:szCs w:val="20"/>
              </w:rPr>
            </w:pPr>
          </w:p>
        </w:tc>
        <w:tc>
          <w:tcPr>
            <w:tcW w:w="2551" w:type="dxa"/>
            <w:shd w:val="clear" w:color="auto" w:fill="auto"/>
            <w:vAlign w:val="center"/>
          </w:tcPr>
          <w:p w14:paraId="3873A582">
            <w:pPr>
              <w:rPr>
                <w:rFonts w:ascii="Helvetica CE" w:hAnsi="Helvetica CE"/>
                <w:kern w:val="0"/>
                <w:sz w:val="24"/>
                <w:szCs w:val="20"/>
              </w:rPr>
            </w:pPr>
          </w:p>
        </w:tc>
        <w:tc>
          <w:tcPr>
            <w:tcW w:w="2427" w:type="dxa"/>
            <w:shd w:val="clear" w:color="auto" w:fill="auto"/>
            <w:vAlign w:val="center"/>
          </w:tcPr>
          <w:p w14:paraId="4F16AC90">
            <w:pPr>
              <w:rPr>
                <w:rFonts w:ascii="Helvetica CE" w:hAnsi="Helvetica CE"/>
                <w:kern w:val="0"/>
                <w:sz w:val="24"/>
                <w:szCs w:val="20"/>
              </w:rPr>
            </w:pPr>
          </w:p>
        </w:tc>
      </w:tr>
      <w:tr w14:paraId="1A1F59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21238EE6">
            <w:pPr>
              <w:rPr>
                <w:rFonts w:ascii="Helvetica CE" w:hAnsi="Helvetica CE"/>
                <w:kern w:val="0"/>
                <w:sz w:val="24"/>
                <w:szCs w:val="20"/>
              </w:rPr>
            </w:pPr>
          </w:p>
        </w:tc>
        <w:tc>
          <w:tcPr>
            <w:tcW w:w="1650" w:type="dxa"/>
            <w:shd w:val="clear" w:color="auto" w:fill="auto"/>
            <w:vAlign w:val="center"/>
          </w:tcPr>
          <w:p w14:paraId="2818E49C">
            <w:pPr>
              <w:rPr>
                <w:rFonts w:ascii="Helvetica CE" w:hAnsi="Helvetica CE"/>
                <w:kern w:val="0"/>
                <w:sz w:val="24"/>
                <w:szCs w:val="20"/>
              </w:rPr>
            </w:pPr>
          </w:p>
        </w:tc>
        <w:tc>
          <w:tcPr>
            <w:tcW w:w="2551" w:type="dxa"/>
            <w:shd w:val="clear" w:color="auto" w:fill="auto"/>
            <w:vAlign w:val="center"/>
          </w:tcPr>
          <w:p w14:paraId="3658415D">
            <w:pPr>
              <w:rPr>
                <w:rFonts w:ascii="Helvetica CE" w:hAnsi="Helvetica CE"/>
                <w:kern w:val="0"/>
                <w:sz w:val="24"/>
                <w:szCs w:val="20"/>
              </w:rPr>
            </w:pPr>
          </w:p>
        </w:tc>
        <w:tc>
          <w:tcPr>
            <w:tcW w:w="2427" w:type="dxa"/>
            <w:shd w:val="clear" w:color="auto" w:fill="auto"/>
            <w:vAlign w:val="center"/>
          </w:tcPr>
          <w:p w14:paraId="26DFDE84">
            <w:pPr>
              <w:rPr>
                <w:rFonts w:ascii="Helvetica CE" w:hAnsi="Helvetica CE"/>
                <w:kern w:val="0"/>
                <w:sz w:val="24"/>
                <w:szCs w:val="20"/>
              </w:rPr>
            </w:pPr>
          </w:p>
        </w:tc>
      </w:tr>
      <w:tr w14:paraId="70AD8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74579E2C">
            <w:pPr>
              <w:rPr>
                <w:rFonts w:ascii="Helvetica CE" w:hAnsi="Helvetica CE"/>
                <w:kern w:val="0"/>
                <w:sz w:val="24"/>
                <w:szCs w:val="20"/>
              </w:rPr>
            </w:pPr>
          </w:p>
        </w:tc>
        <w:tc>
          <w:tcPr>
            <w:tcW w:w="1650" w:type="dxa"/>
            <w:shd w:val="clear" w:color="auto" w:fill="auto"/>
            <w:vAlign w:val="center"/>
          </w:tcPr>
          <w:p w14:paraId="5060331C">
            <w:pPr>
              <w:rPr>
                <w:rFonts w:ascii="Helvetica CE" w:hAnsi="Helvetica CE"/>
                <w:kern w:val="0"/>
                <w:sz w:val="24"/>
                <w:szCs w:val="20"/>
              </w:rPr>
            </w:pPr>
          </w:p>
        </w:tc>
        <w:tc>
          <w:tcPr>
            <w:tcW w:w="2551" w:type="dxa"/>
            <w:shd w:val="clear" w:color="auto" w:fill="auto"/>
            <w:vAlign w:val="center"/>
          </w:tcPr>
          <w:p w14:paraId="217A75C1">
            <w:pPr>
              <w:rPr>
                <w:rFonts w:ascii="Helvetica CE" w:hAnsi="Helvetica CE"/>
                <w:kern w:val="0"/>
                <w:sz w:val="24"/>
                <w:szCs w:val="20"/>
              </w:rPr>
            </w:pPr>
          </w:p>
        </w:tc>
        <w:tc>
          <w:tcPr>
            <w:tcW w:w="2427" w:type="dxa"/>
            <w:shd w:val="clear" w:color="auto" w:fill="auto"/>
            <w:vAlign w:val="center"/>
          </w:tcPr>
          <w:p w14:paraId="151D93C5">
            <w:pPr>
              <w:rPr>
                <w:rFonts w:ascii="Helvetica CE" w:hAnsi="Helvetica CE"/>
                <w:kern w:val="0"/>
                <w:sz w:val="24"/>
                <w:szCs w:val="20"/>
              </w:rPr>
            </w:pPr>
          </w:p>
        </w:tc>
      </w:tr>
      <w:tr w14:paraId="0FC74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7C0D7E36">
            <w:pPr>
              <w:rPr>
                <w:rFonts w:ascii="Helvetica CE" w:hAnsi="Helvetica CE"/>
                <w:kern w:val="0"/>
                <w:sz w:val="24"/>
                <w:szCs w:val="20"/>
              </w:rPr>
            </w:pPr>
          </w:p>
        </w:tc>
        <w:tc>
          <w:tcPr>
            <w:tcW w:w="1650" w:type="dxa"/>
            <w:shd w:val="clear" w:color="auto" w:fill="auto"/>
            <w:vAlign w:val="center"/>
          </w:tcPr>
          <w:p w14:paraId="3181041C">
            <w:pPr>
              <w:rPr>
                <w:rFonts w:ascii="Helvetica CE" w:hAnsi="Helvetica CE"/>
                <w:kern w:val="0"/>
                <w:sz w:val="24"/>
                <w:szCs w:val="20"/>
              </w:rPr>
            </w:pPr>
          </w:p>
        </w:tc>
        <w:tc>
          <w:tcPr>
            <w:tcW w:w="2551" w:type="dxa"/>
            <w:shd w:val="clear" w:color="auto" w:fill="auto"/>
            <w:vAlign w:val="center"/>
          </w:tcPr>
          <w:p w14:paraId="5BFA368C">
            <w:pPr>
              <w:rPr>
                <w:rFonts w:ascii="Helvetica CE" w:hAnsi="Helvetica CE"/>
                <w:kern w:val="0"/>
                <w:sz w:val="24"/>
                <w:szCs w:val="20"/>
              </w:rPr>
            </w:pPr>
          </w:p>
        </w:tc>
        <w:tc>
          <w:tcPr>
            <w:tcW w:w="2427" w:type="dxa"/>
            <w:shd w:val="clear" w:color="auto" w:fill="auto"/>
            <w:vAlign w:val="center"/>
          </w:tcPr>
          <w:p w14:paraId="1673FC73">
            <w:pPr>
              <w:rPr>
                <w:rFonts w:ascii="Helvetica CE" w:hAnsi="Helvetica CE"/>
                <w:kern w:val="0"/>
                <w:sz w:val="24"/>
                <w:szCs w:val="20"/>
              </w:rPr>
            </w:pPr>
          </w:p>
        </w:tc>
      </w:tr>
      <w:tr w14:paraId="15B71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60F3C92C">
            <w:pPr>
              <w:rPr>
                <w:rFonts w:ascii="Helvetica CE" w:hAnsi="Helvetica CE"/>
                <w:kern w:val="0"/>
                <w:sz w:val="24"/>
                <w:szCs w:val="20"/>
              </w:rPr>
            </w:pPr>
          </w:p>
        </w:tc>
        <w:tc>
          <w:tcPr>
            <w:tcW w:w="1650" w:type="dxa"/>
            <w:shd w:val="clear" w:color="auto" w:fill="auto"/>
            <w:vAlign w:val="center"/>
          </w:tcPr>
          <w:p w14:paraId="652B1A8B">
            <w:pPr>
              <w:rPr>
                <w:rFonts w:ascii="Helvetica CE" w:hAnsi="Helvetica CE"/>
                <w:kern w:val="0"/>
                <w:sz w:val="24"/>
                <w:szCs w:val="20"/>
              </w:rPr>
            </w:pPr>
          </w:p>
        </w:tc>
        <w:tc>
          <w:tcPr>
            <w:tcW w:w="2551" w:type="dxa"/>
            <w:shd w:val="clear" w:color="auto" w:fill="auto"/>
            <w:vAlign w:val="center"/>
          </w:tcPr>
          <w:p w14:paraId="4684A1A5">
            <w:pPr>
              <w:rPr>
                <w:rFonts w:ascii="Helvetica CE" w:hAnsi="Helvetica CE"/>
                <w:kern w:val="0"/>
                <w:sz w:val="24"/>
                <w:szCs w:val="20"/>
              </w:rPr>
            </w:pPr>
          </w:p>
        </w:tc>
        <w:tc>
          <w:tcPr>
            <w:tcW w:w="2427" w:type="dxa"/>
            <w:shd w:val="clear" w:color="auto" w:fill="auto"/>
            <w:vAlign w:val="center"/>
          </w:tcPr>
          <w:p w14:paraId="5F927174">
            <w:pPr>
              <w:rPr>
                <w:rFonts w:ascii="Helvetica CE" w:hAnsi="Helvetica CE"/>
                <w:kern w:val="0"/>
                <w:sz w:val="24"/>
                <w:szCs w:val="20"/>
              </w:rPr>
            </w:pPr>
          </w:p>
        </w:tc>
      </w:tr>
      <w:tr w14:paraId="182A8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1E4A23F8">
            <w:pPr>
              <w:rPr>
                <w:rFonts w:ascii="Helvetica CE" w:hAnsi="Helvetica CE"/>
                <w:kern w:val="0"/>
                <w:sz w:val="24"/>
                <w:szCs w:val="20"/>
              </w:rPr>
            </w:pPr>
          </w:p>
        </w:tc>
        <w:tc>
          <w:tcPr>
            <w:tcW w:w="1650" w:type="dxa"/>
            <w:shd w:val="clear" w:color="auto" w:fill="auto"/>
            <w:vAlign w:val="center"/>
          </w:tcPr>
          <w:p w14:paraId="2F134764">
            <w:pPr>
              <w:rPr>
                <w:rFonts w:ascii="Helvetica CE" w:hAnsi="Helvetica CE"/>
                <w:kern w:val="0"/>
                <w:sz w:val="24"/>
                <w:szCs w:val="20"/>
              </w:rPr>
            </w:pPr>
          </w:p>
        </w:tc>
        <w:tc>
          <w:tcPr>
            <w:tcW w:w="2551" w:type="dxa"/>
            <w:shd w:val="clear" w:color="auto" w:fill="auto"/>
            <w:vAlign w:val="center"/>
          </w:tcPr>
          <w:p w14:paraId="55D766A6">
            <w:pPr>
              <w:rPr>
                <w:rFonts w:ascii="Helvetica CE" w:hAnsi="Helvetica CE"/>
                <w:kern w:val="0"/>
                <w:sz w:val="24"/>
                <w:szCs w:val="20"/>
              </w:rPr>
            </w:pPr>
          </w:p>
        </w:tc>
        <w:tc>
          <w:tcPr>
            <w:tcW w:w="2427" w:type="dxa"/>
            <w:shd w:val="clear" w:color="auto" w:fill="auto"/>
            <w:vAlign w:val="center"/>
          </w:tcPr>
          <w:p w14:paraId="31D4BB37">
            <w:pPr>
              <w:rPr>
                <w:rFonts w:ascii="Helvetica CE" w:hAnsi="Helvetica CE"/>
                <w:kern w:val="0"/>
                <w:sz w:val="24"/>
                <w:szCs w:val="20"/>
              </w:rPr>
            </w:pPr>
          </w:p>
        </w:tc>
      </w:tr>
      <w:tr w14:paraId="1C896C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728D1CCF">
            <w:pPr>
              <w:rPr>
                <w:rFonts w:ascii="Helvetica CE" w:hAnsi="Helvetica CE"/>
                <w:kern w:val="0"/>
                <w:sz w:val="24"/>
                <w:szCs w:val="20"/>
              </w:rPr>
            </w:pPr>
          </w:p>
        </w:tc>
        <w:tc>
          <w:tcPr>
            <w:tcW w:w="1650" w:type="dxa"/>
            <w:shd w:val="clear" w:color="auto" w:fill="auto"/>
            <w:vAlign w:val="center"/>
          </w:tcPr>
          <w:p w14:paraId="7B02CB41">
            <w:pPr>
              <w:rPr>
                <w:rFonts w:ascii="Helvetica CE" w:hAnsi="Helvetica CE"/>
                <w:kern w:val="0"/>
                <w:sz w:val="24"/>
                <w:szCs w:val="20"/>
              </w:rPr>
            </w:pPr>
          </w:p>
        </w:tc>
        <w:tc>
          <w:tcPr>
            <w:tcW w:w="2551" w:type="dxa"/>
            <w:shd w:val="clear" w:color="auto" w:fill="auto"/>
            <w:vAlign w:val="center"/>
          </w:tcPr>
          <w:p w14:paraId="11414AB7">
            <w:pPr>
              <w:rPr>
                <w:rFonts w:ascii="Helvetica CE" w:hAnsi="Helvetica CE"/>
                <w:kern w:val="0"/>
                <w:sz w:val="24"/>
                <w:szCs w:val="20"/>
              </w:rPr>
            </w:pPr>
          </w:p>
        </w:tc>
        <w:tc>
          <w:tcPr>
            <w:tcW w:w="2427" w:type="dxa"/>
            <w:shd w:val="clear" w:color="auto" w:fill="auto"/>
            <w:vAlign w:val="center"/>
          </w:tcPr>
          <w:p w14:paraId="7CFE2DF2">
            <w:pPr>
              <w:rPr>
                <w:rFonts w:ascii="Helvetica CE" w:hAnsi="Helvetica CE"/>
                <w:kern w:val="0"/>
                <w:sz w:val="24"/>
                <w:szCs w:val="20"/>
              </w:rPr>
            </w:pPr>
          </w:p>
        </w:tc>
      </w:tr>
      <w:tr w14:paraId="57EE0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66" w:type="dxa"/>
            <w:shd w:val="clear" w:color="auto" w:fill="auto"/>
            <w:vAlign w:val="center"/>
          </w:tcPr>
          <w:p w14:paraId="1615CF79">
            <w:pPr>
              <w:rPr>
                <w:rFonts w:ascii="Helvetica CE" w:hAnsi="Helvetica CE"/>
                <w:kern w:val="0"/>
                <w:sz w:val="24"/>
                <w:szCs w:val="20"/>
              </w:rPr>
            </w:pPr>
          </w:p>
        </w:tc>
        <w:tc>
          <w:tcPr>
            <w:tcW w:w="1650" w:type="dxa"/>
            <w:shd w:val="clear" w:color="auto" w:fill="auto"/>
            <w:vAlign w:val="center"/>
          </w:tcPr>
          <w:p w14:paraId="5C403457">
            <w:pPr>
              <w:rPr>
                <w:rFonts w:ascii="Helvetica CE" w:hAnsi="Helvetica CE"/>
                <w:kern w:val="0"/>
                <w:sz w:val="24"/>
                <w:szCs w:val="20"/>
              </w:rPr>
            </w:pPr>
          </w:p>
        </w:tc>
        <w:tc>
          <w:tcPr>
            <w:tcW w:w="2551" w:type="dxa"/>
            <w:shd w:val="clear" w:color="auto" w:fill="auto"/>
            <w:vAlign w:val="center"/>
          </w:tcPr>
          <w:p w14:paraId="150B43FD">
            <w:pPr>
              <w:rPr>
                <w:rFonts w:ascii="Helvetica CE" w:hAnsi="Helvetica CE"/>
                <w:kern w:val="0"/>
                <w:sz w:val="24"/>
                <w:szCs w:val="20"/>
              </w:rPr>
            </w:pPr>
          </w:p>
        </w:tc>
        <w:tc>
          <w:tcPr>
            <w:tcW w:w="2427" w:type="dxa"/>
            <w:shd w:val="clear" w:color="auto" w:fill="auto"/>
            <w:vAlign w:val="center"/>
          </w:tcPr>
          <w:p w14:paraId="3241C2A6">
            <w:pPr>
              <w:rPr>
                <w:rFonts w:ascii="Helvetica CE" w:hAnsi="Helvetica CE"/>
                <w:kern w:val="0"/>
                <w:sz w:val="24"/>
                <w:szCs w:val="20"/>
              </w:rPr>
            </w:pPr>
          </w:p>
        </w:tc>
      </w:tr>
    </w:tbl>
    <w:p w14:paraId="24F7B126">
      <w:pPr>
        <w:spacing w:line="360" w:lineRule="auto"/>
        <w:rPr>
          <w:rFonts w:ascii="宋体" w:hAnsi="宋体"/>
          <w:sz w:val="24"/>
        </w:rPr>
      </w:pPr>
      <w:r>
        <w:rPr>
          <w:rFonts w:hint="eastAsia" w:ascii="宋体" w:hAnsi="宋体"/>
          <w:sz w:val="24"/>
        </w:rPr>
        <w:t>七、该</w:t>
      </w:r>
      <w:r>
        <w:rPr>
          <w:rFonts w:ascii="宋体" w:hAnsi="宋体"/>
          <w:sz w:val="24"/>
        </w:rPr>
        <w:t>研究方案是否被其他伦理委员会拒绝或否决过?</w:t>
      </w:r>
      <w:r>
        <w:rPr>
          <w:rFonts w:hint="eastAsia" w:ascii="宋体" w:hAnsi="宋体"/>
          <w:sz w:val="24"/>
        </w:rPr>
        <w:t xml:space="preserve">  是</w:t>
      </w:r>
      <w:r>
        <w:rPr>
          <w:rFonts w:hint="eastAsia"/>
          <w:sz w:val="24"/>
        </w:rPr>
        <w:t xml:space="preserve">□ </w:t>
      </w:r>
      <w:r>
        <w:rPr>
          <w:rFonts w:hint="eastAsia" w:ascii="宋体" w:hAnsi="宋体"/>
          <w:sz w:val="24"/>
        </w:rPr>
        <w:t>否</w:t>
      </w:r>
      <w:r>
        <w:rPr>
          <w:rFonts w:hint="eastAsia"/>
          <w:sz w:val="24"/>
        </w:rPr>
        <w:t>□</w:t>
      </w:r>
    </w:p>
    <w:p w14:paraId="21AB0B18">
      <w:pPr>
        <w:spacing w:line="360" w:lineRule="auto"/>
        <w:rPr>
          <w:sz w:val="24"/>
        </w:rPr>
      </w:pPr>
      <w:r>
        <w:rPr>
          <w:rFonts w:hint="eastAsia" w:ascii="宋体" w:hAnsi="宋体"/>
          <w:sz w:val="24"/>
        </w:rPr>
        <w:t>八、该</w:t>
      </w:r>
      <w:r>
        <w:rPr>
          <w:rFonts w:ascii="宋体" w:hAnsi="宋体"/>
          <w:sz w:val="24"/>
        </w:rPr>
        <w:t>研究方案是否曾被暂停或者终止过?</w:t>
      </w:r>
      <w:r>
        <w:rPr>
          <w:rFonts w:hint="eastAsia" w:ascii="宋体" w:hAnsi="宋体"/>
          <w:sz w:val="24"/>
        </w:rPr>
        <w:t xml:space="preserve">  是</w:t>
      </w:r>
      <w:r>
        <w:rPr>
          <w:rFonts w:hint="eastAsia"/>
          <w:sz w:val="24"/>
        </w:rPr>
        <w:t>□</w:t>
      </w:r>
      <w:r>
        <w:rPr>
          <w:rFonts w:hint="eastAsia" w:ascii="宋体" w:hAnsi="宋体"/>
          <w:sz w:val="24"/>
        </w:rPr>
        <w:t xml:space="preserve"> 否</w:t>
      </w:r>
      <w:r>
        <w:rPr>
          <w:rFonts w:hint="eastAsia"/>
          <w:sz w:val="24"/>
        </w:rPr>
        <w:t>□</w:t>
      </w:r>
    </w:p>
    <w:p w14:paraId="0557641E">
      <w:pPr>
        <w:spacing w:line="360" w:lineRule="auto"/>
        <w:rPr>
          <w:rFonts w:ascii="宋体" w:hAnsi="宋体"/>
          <w:sz w:val="24"/>
        </w:rPr>
      </w:pPr>
      <w:r>
        <w:rPr>
          <w:rFonts w:hint="eastAsia"/>
          <w:sz w:val="24"/>
        </w:rPr>
        <w:t>九、</w:t>
      </w:r>
      <w:r>
        <w:rPr>
          <w:rFonts w:hint="eastAsia" w:ascii="宋体" w:hAnsi="宋体"/>
          <w:sz w:val="24"/>
        </w:rPr>
        <w:t>科室是否有同类药物临床试验项目？是</w:t>
      </w:r>
      <w:r>
        <w:rPr>
          <w:rFonts w:hint="eastAsia"/>
          <w:sz w:val="24"/>
        </w:rPr>
        <w:t>□</w:t>
      </w:r>
      <w:r>
        <w:rPr>
          <w:rFonts w:hint="eastAsia" w:ascii="宋体" w:hAnsi="宋体"/>
          <w:sz w:val="24"/>
        </w:rPr>
        <w:t xml:space="preserve"> 否</w:t>
      </w:r>
      <w:r>
        <w:rPr>
          <w:rFonts w:hint="eastAsia"/>
          <w:sz w:val="24"/>
        </w:rPr>
        <w:t>□</w:t>
      </w:r>
    </w:p>
    <w:p w14:paraId="725DEA3D">
      <w:pPr>
        <w:spacing w:line="360" w:lineRule="auto"/>
        <w:ind w:left="600" w:hanging="600" w:hangingChars="250"/>
        <w:rPr>
          <w:sz w:val="24"/>
        </w:rPr>
      </w:pPr>
      <w:r>
        <w:rPr>
          <w:rFonts w:hint="eastAsia"/>
          <w:sz w:val="24"/>
        </w:rPr>
        <w:t>十、</w:t>
      </w:r>
      <w:r>
        <w:rPr>
          <w:rFonts w:hint="eastAsia" w:ascii="宋体" w:hAnsi="宋体"/>
          <w:sz w:val="24"/>
        </w:rPr>
        <w:t>科室目前所有在研临床试验项目</w:t>
      </w:r>
      <w:r>
        <w:rPr>
          <w:rFonts w:hint="eastAsia"/>
          <w:sz w:val="24"/>
        </w:rPr>
        <w:t>：</w:t>
      </w:r>
      <w:r>
        <w:rPr>
          <w:rFonts w:hint="eastAsia"/>
          <w:sz w:val="24"/>
          <w:u w:val="single"/>
        </w:rPr>
        <w:t xml:space="preserve">     </w:t>
      </w:r>
      <w:r>
        <w:rPr>
          <w:rFonts w:hint="eastAsia" w:ascii="宋体" w:hAnsi="宋体"/>
          <w:sz w:val="24"/>
        </w:rPr>
        <w:t>项，其中与本试验药物目标适应症患者相同的在研项目</w:t>
      </w:r>
      <w:r>
        <w:rPr>
          <w:rFonts w:hint="eastAsia"/>
          <w:sz w:val="24"/>
        </w:rPr>
        <w:t>：</w:t>
      </w:r>
      <w:r>
        <w:rPr>
          <w:rFonts w:hint="eastAsia"/>
          <w:sz w:val="24"/>
          <w:u w:val="single"/>
        </w:rPr>
        <w:t xml:space="preserve">     </w:t>
      </w:r>
      <w:r>
        <w:rPr>
          <w:rFonts w:hint="eastAsia" w:ascii="宋体" w:hAnsi="宋体"/>
          <w:sz w:val="24"/>
        </w:rPr>
        <w:t>项。</w:t>
      </w:r>
    </w:p>
    <w:p w14:paraId="4FB8821B">
      <w:pPr>
        <w:spacing w:line="360" w:lineRule="auto"/>
        <w:rPr>
          <w:sz w:val="24"/>
        </w:rPr>
      </w:pPr>
      <w:r>
        <w:rPr>
          <w:rFonts w:hint="eastAsia"/>
          <w:sz w:val="24"/>
        </w:rPr>
        <w:t>十一、试验方法</w:t>
      </w:r>
    </w:p>
    <w:p w14:paraId="0C17A3FC">
      <w:pPr>
        <w:spacing w:line="360" w:lineRule="auto"/>
        <w:ind w:firstLine="240" w:firstLineChars="100"/>
        <w:rPr>
          <w:sz w:val="24"/>
        </w:rPr>
      </w:pPr>
      <w:r>
        <w:rPr>
          <w:rFonts w:hint="eastAsia"/>
          <w:sz w:val="24"/>
        </w:rPr>
        <w:t>随机双盲□  随机单盲□  随机开放□  其他□：</w:t>
      </w:r>
      <w:r>
        <w:rPr>
          <w:rFonts w:hint="eastAsia"/>
          <w:sz w:val="24"/>
          <w:u w:val="single"/>
        </w:rPr>
        <w:t xml:space="preserve">                 </w:t>
      </w:r>
      <w:r>
        <w:rPr>
          <w:rFonts w:hint="eastAsia"/>
          <w:sz w:val="24"/>
        </w:rPr>
        <w:t xml:space="preserve"> </w:t>
      </w:r>
    </w:p>
    <w:p w14:paraId="5D57F8AE">
      <w:pPr>
        <w:spacing w:line="360" w:lineRule="auto"/>
        <w:rPr>
          <w:sz w:val="24"/>
        </w:rPr>
      </w:pPr>
      <w:r>
        <w:rPr>
          <w:rFonts w:hint="eastAsia"/>
          <w:sz w:val="24"/>
        </w:rPr>
        <w:t>十二、研究对象：</w:t>
      </w:r>
    </w:p>
    <w:p w14:paraId="3FAC96DF">
      <w:pPr>
        <w:spacing w:line="360" w:lineRule="auto"/>
        <w:rPr>
          <w:sz w:val="24"/>
        </w:rPr>
      </w:pPr>
      <w:r>
        <w:rPr>
          <w:rFonts w:hint="eastAsia"/>
          <w:sz w:val="24"/>
        </w:rPr>
        <w:t xml:space="preserve">  健康人□     病人□，请描述：</w:t>
      </w:r>
      <w:r>
        <w:rPr>
          <w:rFonts w:hint="eastAsia"/>
          <w:sz w:val="24"/>
          <w:u w:val="single"/>
        </w:rPr>
        <w:t xml:space="preserve">                            </w:t>
      </w:r>
      <w:r>
        <w:rPr>
          <w:rFonts w:hint="eastAsia"/>
          <w:sz w:val="24"/>
        </w:rPr>
        <w:t xml:space="preserve">  </w:t>
      </w:r>
    </w:p>
    <w:p w14:paraId="1FB848FB">
      <w:pPr>
        <w:spacing w:line="360" w:lineRule="auto"/>
        <w:rPr>
          <w:sz w:val="24"/>
        </w:rPr>
      </w:pPr>
      <w:r>
        <w:rPr>
          <w:rFonts w:hint="eastAsia"/>
          <w:sz w:val="24"/>
        </w:rPr>
        <w:t xml:space="preserve">  临床检验标本 □，  外送标本是否为匿名标本：是□ 否□</w:t>
      </w:r>
    </w:p>
    <w:p w14:paraId="2A37407D">
      <w:pPr>
        <w:spacing w:line="360" w:lineRule="auto"/>
        <w:rPr>
          <w:sz w:val="24"/>
        </w:rPr>
      </w:pPr>
      <w:r>
        <w:rPr>
          <w:rFonts w:hint="eastAsia"/>
          <w:sz w:val="24"/>
        </w:rPr>
        <w:t xml:space="preserve">                     本中心标本是否为匿名标本：是□ 否□</w:t>
      </w:r>
    </w:p>
    <w:p w14:paraId="036AF871">
      <w:pPr>
        <w:spacing w:line="360" w:lineRule="auto"/>
        <w:ind w:firstLine="240" w:firstLineChars="100"/>
        <w:rPr>
          <w:sz w:val="24"/>
        </w:rPr>
      </w:pPr>
      <w:r>
        <w:rPr>
          <w:rFonts w:hint="eastAsia"/>
          <w:sz w:val="24"/>
          <w:lang w:eastAsia="zh-CN"/>
        </w:rPr>
        <w:t>试验参与者</w:t>
      </w:r>
      <w:r>
        <w:rPr>
          <w:sz w:val="24"/>
        </w:rPr>
        <w:t>年龄范围</w:t>
      </w:r>
      <w:r>
        <w:rPr>
          <w:rFonts w:hint="eastAsia"/>
          <w:sz w:val="24"/>
        </w:rPr>
        <w:t>：</w:t>
      </w:r>
      <w:r>
        <w:rPr>
          <w:rFonts w:hint="eastAsia"/>
          <w:sz w:val="24"/>
          <w:u w:val="single"/>
        </w:rPr>
        <w:t xml:space="preserve">            </w:t>
      </w:r>
      <w:r>
        <w:rPr>
          <w:rFonts w:hint="eastAsia"/>
          <w:sz w:val="24"/>
          <w:lang w:eastAsia="zh-CN"/>
        </w:rPr>
        <w:t>试验参与者</w:t>
      </w:r>
      <w:r>
        <w:rPr>
          <w:rFonts w:hint="eastAsia"/>
          <w:sz w:val="24"/>
        </w:rPr>
        <w:t>性别：</w:t>
      </w:r>
      <w:r>
        <w:rPr>
          <w:rFonts w:hint="eastAsia"/>
          <w:sz w:val="24"/>
          <w:u w:val="single"/>
        </w:rPr>
        <w:t xml:space="preserve">          </w:t>
      </w:r>
    </w:p>
    <w:p w14:paraId="5526C64E">
      <w:pPr>
        <w:spacing w:line="360" w:lineRule="auto"/>
        <w:ind w:left="1121" w:leftChars="134" w:hanging="840" w:hangingChars="350"/>
        <w:rPr>
          <w:sz w:val="24"/>
          <w:lang w:val="zh-CN"/>
        </w:rPr>
      </w:pPr>
      <w:r>
        <w:rPr>
          <w:rFonts w:hint="eastAsia"/>
          <w:sz w:val="24"/>
          <w:lang w:eastAsia="zh-CN"/>
        </w:rPr>
        <w:t>试验参与者</w:t>
      </w:r>
      <w:r>
        <w:rPr>
          <w:rFonts w:hint="eastAsia"/>
          <w:sz w:val="24"/>
        </w:rPr>
        <w:t xml:space="preserve"> 是□否□ 含</w:t>
      </w:r>
      <w:r>
        <w:rPr>
          <w:sz w:val="24"/>
        </w:rPr>
        <w:t>弱势群体</w:t>
      </w:r>
      <w:r>
        <w:rPr>
          <w:rFonts w:hint="eastAsia"/>
          <w:sz w:val="24"/>
        </w:rPr>
        <w:t>：</w:t>
      </w:r>
      <w:r>
        <w:rPr>
          <w:w w:val="105"/>
          <w:sz w:val="24"/>
          <w:lang w:val="zh-CN"/>
        </w:rPr>
        <w:t>精神疾病</w:t>
      </w:r>
      <w:r>
        <w:rPr>
          <w:rFonts w:hint="eastAsia"/>
          <w:w w:val="105"/>
          <w:sz w:val="24"/>
          <w:lang w:val="zh-CN"/>
        </w:rPr>
        <w:t>、</w:t>
      </w:r>
      <w:r>
        <w:rPr>
          <w:w w:val="105"/>
          <w:sz w:val="24"/>
          <w:lang w:val="zh-CN"/>
        </w:rPr>
        <w:t>病</w:t>
      </w:r>
      <w:r>
        <w:rPr>
          <w:rFonts w:hint="eastAsia"/>
          <w:w w:val="105"/>
          <w:sz w:val="24"/>
          <w:lang w:val="zh-CN"/>
        </w:rPr>
        <w:t>入膏肓</w:t>
      </w:r>
      <w:r>
        <w:rPr>
          <w:w w:val="105"/>
          <w:sz w:val="24"/>
          <w:lang w:val="zh-CN"/>
        </w:rPr>
        <w:t>者</w:t>
      </w:r>
      <w:r>
        <w:rPr>
          <w:rFonts w:hint="eastAsia"/>
          <w:w w:val="105"/>
          <w:sz w:val="24"/>
          <w:lang w:val="zh-CN"/>
        </w:rPr>
        <w:t>、</w:t>
      </w:r>
      <w:r>
        <w:rPr>
          <w:w w:val="105"/>
          <w:sz w:val="24"/>
          <w:lang w:val="zh-CN"/>
        </w:rPr>
        <w:t>孕妇</w:t>
      </w:r>
      <w:r>
        <w:rPr>
          <w:rFonts w:hint="eastAsia"/>
          <w:w w:val="105"/>
          <w:sz w:val="24"/>
          <w:lang w:val="zh-CN"/>
        </w:rPr>
        <w:t>、</w:t>
      </w:r>
      <w:r>
        <w:rPr>
          <w:w w:val="105"/>
          <w:sz w:val="24"/>
          <w:lang w:val="zh-CN"/>
        </w:rPr>
        <w:t>文盲</w:t>
      </w:r>
      <w:r>
        <w:rPr>
          <w:rFonts w:hint="eastAsia"/>
          <w:w w:val="105"/>
          <w:sz w:val="24"/>
          <w:lang w:val="zh-CN"/>
        </w:rPr>
        <w:t>、无</w:t>
      </w:r>
      <w:r>
        <w:rPr>
          <w:w w:val="105"/>
          <w:sz w:val="24"/>
          <w:lang w:val="zh-CN"/>
        </w:rPr>
        <w:t>医保者</w:t>
      </w:r>
      <w:r>
        <w:rPr>
          <w:rFonts w:hint="eastAsia"/>
          <w:w w:val="105"/>
          <w:sz w:val="24"/>
          <w:lang w:val="zh-CN"/>
        </w:rPr>
        <w:t>、</w:t>
      </w:r>
      <w:r>
        <w:rPr>
          <w:w w:val="105"/>
          <w:sz w:val="24"/>
          <w:lang w:val="zh-CN"/>
        </w:rPr>
        <w:t>未成年人</w:t>
      </w:r>
      <w:r>
        <w:rPr>
          <w:rFonts w:hint="eastAsia"/>
          <w:w w:val="105"/>
          <w:sz w:val="24"/>
          <w:lang w:val="zh-CN"/>
        </w:rPr>
        <w:t>、</w:t>
      </w:r>
      <w:r>
        <w:rPr>
          <w:w w:val="105"/>
          <w:sz w:val="24"/>
          <w:lang w:val="zh-CN"/>
        </w:rPr>
        <w:t>认知损伤者</w:t>
      </w:r>
      <w:r>
        <w:rPr>
          <w:rFonts w:hint="eastAsia"/>
          <w:w w:val="105"/>
          <w:sz w:val="24"/>
          <w:lang w:val="zh-CN"/>
        </w:rPr>
        <w:t>、</w:t>
      </w:r>
      <w:r>
        <w:rPr>
          <w:sz w:val="24"/>
          <w:lang w:val="zh-CN" w:bidi="he-IL"/>
        </w:rPr>
        <w:t>PI</w:t>
      </w:r>
      <w:r>
        <w:rPr>
          <w:w w:val="105"/>
          <w:sz w:val="24"/>
          <w:lang w:val="zh-CN" w:bidi="he-IL"/>
        </w:rPr>
        <w:t>或研究人员的</w:t>
      </w:r>
      <w:r>
        <w:rPr>
          <w:rFonts w:hint="eastAsia"/>
          <w:w w:val="105"/>
          <w:sz w:val="24"/>
          <w:lang w:val="zh-CN" w:bidi="he-IL"/>
        </w:rPr>
        <w:t>下属、</w:t>
      </w:r>
      <w:r>
        <w:rPr>
          <w:w w:val="105"/>
          <w:sz w:val="24"/>
          <w:lang w:val="zh-CN"/>
        </w:rPr>
        <w:t>研究单位或申办者的员工</w:t>
      </w:r>
      <w:r>
        <w:rPr>
          <w:rFonts w:hint="eastAsia"/>
          <w:w w:val="105"/>
          <w:sz w:val="24"/>
          <w:lang w:val="zh-CN"/>
        </w:rPr>
        <w:t>。（若有，请标注所涉及的</w:t>
      </w:r>
      <w:r>
        <w:rPr>
          <w:sz w:val="24"/>
        </w:rPr>
        <w:t>弱势群体</w:t>
      </w:r>
      <w:r>
        <w:rPr>
          <w:rFonts w:hint="eastAsia"/>
          <w:sz w:val="24"/>
        </w:rPr>
        <w:t>）</w:t>
      </w:r>
    </w:p>
    <w:p w14:paraId="19FB186C">
      <w:pPr>
        <w:spacing w:line="360" w:lineRule="auto"/>
        <w:rPr>
          <w:sz w:val="24"/>
        </w:rPr>
      </w:pPr>
      <w:r>
        <w:rPr>
          <w:rFonts w:hint="eastAsia"/>
          <w:sz w:val="24"/>
        </w:rPr>
        <w:t>十三、可能出现的不良反应及防治措施</w:t>
      </w:r>
    </w:p>
    <w:p w14:paraId="21421773">
      <w:pPr>
        <w:spacing w:line="360" w:lineRule="auto"/>
        <w:rPr>
          <w:sz w:val="24"/>
        </w:rPr>
      </w:pPr>
    </w:p>
    <w:p w14:paraId="29419413">
      <w:pPr>
        <w:spacing w:line="360" w:lineRule="auto"/>
        <w:rPr>
          <w:sz w:val="24"/>
        </w:rPr>
      </w:pPr>
    </w:p>
    <w:p w14:paraId="0FE7D153">
      <w:pPr>
        <w:spacing w:line="360" w:lineRule="auto"/>
        <w:rPr>
          <w:sz w:val="24"/>
        </w:rPr>
      </w:pPr>
    </w:p>
    <w:p w14:paraId="674D33F6">
      <w:pPr>
        <w:spacing w:line="360" w:lineRule="auto"/>
        <w:rPr>
          <w:sz w:val="24"/>
        </w:rPr>
      </w:pPr>
    </w:p>
    <w:p w14:paraId="392FD9BE">
      <w:pPr>
        <w:spacing w:line="360" w:lineRule="auto"/>
        <w:rPr>
          <w:sz w:val="24"/>
        </w:rPr>
      </w:pPr>
    </w:p>
    <w:p w14:paraId="3973AB3D">
      <w:pPr>
        <w:spacing w:line="360" w:lineRule="auto"/>
        <w:rPr>
          <w:sz w:val="24"/>
        </w:rPr>
      </w:pPr>
    </w:p>
    <w:p w14:paraId="77728A29">
      <w:pPr>
        <w:spacing w:line="360" w:lineRule="auto"/>
        <w:rPr>
          <w:w w:val="105"/>
          <w:sz w:val="24"/>
          <w:lang w:val="zh-CN"/>
        </w:rPr>
      </w:pPr>
      <w:r>
        <w:rPr>
          <w:rFonts w:hint="eastAsia"/>
          <w:sz w:val="24"/>
        </w:rPr>
        <w:t>十四、</w:t>
      </w:r>
      <w:r>
        <w:rPr>
          <w:w w:val="105"/>
          <w:sz w:val="24"/>
          <w:lang w:val="zh-CN"/>
        </w:rPr>
        <w:t>要求具备的特殊条件</w:t>
      </w:r>
    </w:p>
    <w:p w14:paraId="4A6D9A93">
      <w:pPr>
        <w:pStyle w:val="18"/>
        <w:spacing w:line="360" w:lineRule="auto"/>
        <w:ind w:left="101" w:leftChars="48" w:firstLine="252" w:firstLineChars="100"/>
        <w:rPr>
          <w:w w:val="105"/>
          <w:lang w:val="zh-CN"/>
        </w:rPr>
      </w:pPr>
      <w:r>
        <w:rPr>
          <w:w w:val="105"/>
          <w:lang w:val="zh-CN"/>
        </w:rPr>
        <w:t>重症监护</w:t>
      </w:r>
      <w:r>
        <w:rPr>
          <w:rFonts w:hint="eastAsia"/>
        </w:rPr>
        <w:t>□</w:t>
      </w:r>
      <w:r>
        <w:rPr>
          <w:rFonts w:hint="eastAsia"/>
          <w:w w:val="105"/>
          <w:lang w:val="zh-CN"/>
        </w:rPr>
        <w:t xml:space="preserve"> </w:t>
      </w:r>
      <w:r>
        <w:rPr>
          <w:w w:val="105"/>
          <w:lang w:val="zh-CN"/>
        </w:rPr>
        <w:t>隔离区</w:t>
      </w:r>
      <w:r>
        <w:rPr>
          <w:rFonts w:hint="eastAsia"/>
        </w:rPr>
        <w:t>□</w:t>
      </w:r>
      <w:r>
        <w:rPr>
          <w:rFonts w:hint="eastAsia"/>
          <w:w w:val="105"/>
          <w:lang w:val="zh-CN"/>
        </w:rPr>
        <w:t xml:space="preserve">  </w:t>
      </w:r>
      <w:r>
        <w:rPr>
          <w:w w:val="105"/>
          <w:lang w:val="zh-CN"/>
        </w:rPr>
        <w:t>手术</w:t>
      </w:r>
      <w:r>
        <w:rPr>
          <w:rFonts w:hint="eastAsia"/>
        </w:rPr>
        <w:t>□</w:t>
      </w:r>
      <w:r>
        <w:rPr>
          <w:rFonts w:hint="eastAsia"/>
          <w:w w:val="105"/>
          <w:lang w:val="zh-CN"/>
        </w:rPr>
        <w:t xml:space="preserve">  </w:t>
      </w:r>
      <w:r>
        <w:rPr>
          <w:w w:val="105"/>
          <w:lang w:val="zh-CN"/>
        </w:rPr>
        <w:t>儿童重症监护</w:t>
      </w:r>
      <w:r>
        <w:rPr>
          <w:rFonts w:hint="eastAsia"/>
        </w:rPr>
        <w:t>□</w:t>
      </w:r>
    </w:p>
    <w:p w14:paraId="3AA704A5">
      <w:pPr>
        <w:pStyle w:val="18"/>
        <w:spacing w:line="360" w:lineRule="auto"/>
        <w:ind w:left="101" w:leftChars="48" w:firstLine="252" w:firstLineChars="100"/>
      </w:pPr>
      <w:r>
        <w:rPr>
          <w:w w:val="105"/>
          <w:lang w:val="zh-CN"/>
        </w:rPr>
        <w:t>基因治疗</w:t>
      </w:r>
      <w:r>
        <w:rPr>
          <w:rFonts w:hint="eastAsia"/>
        </w:rPr>
        <w:t>□</w:t>
      </w:r>
      <w:r>
        <w:rPr>
          <w:rFonts w:hint="eastAsia"/>
          <w:w w:val="105"/>
          <w:lang w:val="zh-CN"/>
        </w:rPr>
        <w:t xml:space="preserve">       特殊</w:t>
      </w:r>
      <w:r>
        <w:rPr>
          <w:w w:val="105"/>
          <w:lang w:val="zh-CN"/>
        </w:rPr>
        <w:t>药品(麻醉药/精神药)</w:t>
      </w:r>
      <w:r>
        <w:rPr>
          <w:rFonts w:hint="eastAsia"/>
        </w:rPr>
        <w:t xml:space="preserve"> □</w:t>
      </w:r>
      <w:r>
        <w:rPr>
          <w:rFonts w:hint="eastAsia"/>
          <w:w w:val="105"/>
          <w:lang w:val="zh-CN"/>
        </w:rPr>
        <w:t xml:space="preserve">    </w:t>
      </w:r>
      <w:r>
        <w:rPr>
          <w:w w:val="105"/>
          <w:lang w:val="zh-CN"/>
        </w:rPr>
        <w:t>妇科</w:t>
      </w:r>
      <w:r>
        <w:rPr>
          <w:rFonts w:hint="eastAsia"/>
        </w:rPr>
        <w:t>□</w:t>
      </w:r>
      <w:r>
        <w:rPr>
          <w:rFonts w:hint="eastAsia"/>
          <w:w w:val="105"/>
          <w:lang w:val="zh-CN"/>
        </w:rPr>
        <w:t xml:space="preserve">     </w:t>
      </w:r>
    </w:p>
    <w:p w14:paraId="7C393993">
      <w:pPr>
        <w:spacing w:line="360" w:lineRule="auto"/>
        <w:ind w:firstLine="370" w:firstLineChars="147"/>
        <w:rPr>
          <w:w w:val="105"/>
          <w:sz w:val="24"/>
          <w:lang w:val="zh-CN"/>
        </w:rPr>
      </w:pPr>
      <w:r>
        <w:rPr>
          <w:w w:val="105"/>
          <w:sz w:val="24"/>
          <w:lang w:val="zh-CN"/>
        </w:rPr>
        <w:t>其他(请具体说明)</w:t>
      </w:r>
      <w:r>
        <w:rPr>
          <w:rFonts w:hint="eastAsia"/>
          <w:sz w:val="24"/>
        </w:rPr>
        <w:t xml:space="preserve"> □</w:t>
      </w:r>
      <w:r>
        <w:rPr>
          <w:rFonts w:hint="eastAsia"/>
          <w:w w:val="105"/>
          <w:sz w:val="24"/>
          <w:lang w:val="zh-CN"/>
        </w:rPr>
        <w:t xml:space="preserve"> ： </w:t>
      </w:r>
      <w:r>
        <w:rPr>
          <w:rFonts w:hint="eastAsia"/>
          <w:w w:val="105"/>
          <w:sz w:val="24"/>
          <w:u w:val="single"/>
          <w:lang w:val="zh-CN"/>
        </w:rPr>
        <w:t xml:space="preserve">                     </w:t>
      </w:r>
      <w:r>
        <w:rPr>
          <w:rFonts w:hint="eastAsia"/>
          <w:w w:val="105"/>
          <w:sz w:val="24"/>
          <w:lang w:val="zh-CN"/>
        </w:rPr>
        <w:t xml:space="preserve"> </w:t>
      </w:r>
    </w:p>
    <w:p w14:paraId="53246E5E">
      <w:pPr>
        <w:spacing w:line="360" w:lineRule="auto"/>
        <w:ind w:firstLine="370" w:firstLineChars="147"/>
        <w:rPr>
          <w:w w:val="105"/>
          <w:sz w:val="24"/>
          <w:lang w:val="zh-CN"/>
        </w:rPr>
      </w:pPr>
    </w:p>
    <w:p w14:paraId="4ECB34B7">
      <w:pPr>
        <w:spacing w:line="360" w:lineRule="auto"/>
        <w:rPr>
          <w:sz w:val="24"/>
        </w:rPr>
      </w:pPr>
      <w:r>
        <w:rPr>
          <w:rFonts w:hint="eastAsia"/>
          <w:sz w:val="24"/>
        </w:rPr>
        <w:t>十五、计划试验日期：自</w:t>
      </w:r>
      <w:r>
        <w:rPr>
          <w:rFonts w:hint="eastAsia"/>
          <w:sz w:val="24"/>
          <w:u w:val="single"/>
        </w:rPr>
        <w:t xml:space="preserve">                  </w:t>
      </w:r>
      <w:r>
        <w:rPr>
          <w:rFonts w:hint="eastAsia"/>
          <w:sz w:val="24"/>
        </w:rPr>
        <w:t xml:space="preserve"> 至</w:t>
      </w:r>
      <w:r>
        <w:rPr>
          <w:rFonts w:hint="eastAsia"/>
          <w:sz w:val="24"/>
          <w:u w:val="single"/>
        </w:rPr>
        <w:t xml:space="preserve">                  </w:t>
      </w:r>
    </w:p>
    <w:p w14:paraId="4EB9DCCD">
      <w:pPr>
        <w:spacing w:line="360" w:lineRule="auto"/>
        <w:rPr>
          <w:sz w:val="24"/>
        </w:rPr>
      </w:pPr>
    </w:p>
    <w:p w14:paraId="178572C5">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lang w:val="en-US" w:eastAsia="zh-CN"/>
        </w:rPr>
        <w:t>十六</w:t>
      </w:r>
      <w:r>
        <w:rPr>
          <w:rFonts w:hint="eastAsia" w:cs="Times New Roman" w:asciiTheme="majorEastAsia" w:hAnsiTheme="majorEastAsia" w:eastAsiaTheme="majorEastAsia"/>
          <w:b/>
          <w:sz w:val="24"/>
          <w:szCs w:val="24"/>
        </w:rPr>
        <w:t>、申请人责任声明</w:t>
      </w:r>
    </w:p>
    <w:p w14:paraId="5DE09E7F">
      <w:pPr>
        <w:spacing w:line="360" w:lineRule="auto"/>
        <w:ind w:left="420" w:firstLine="482" w:firstLineChars="200"/>
        <w:rPr>
          <w:rFonts w:cs="Times New Roman" w:asciiTheme="majorEastAsia" w:hAnsiTheme="majorEastAsia" w:eastAsiaTheme="majorEastAsia"/>
          <w:b/>
          <w:color w:val="FF0000"/>
          <w:sz w:val="24"/>
          <w:szCs w:val="24"/>
        </w:rPr>
      </w:pPr>
      <w:r>
        <w:rPr>
          <w:rFonts w:hint="eastAsia" w:cs="Times New Roman" w:asciiTheme="majorEastAsia" w:hAnsiTheme="majorEastAsia" w:eastAsiaTheme="majorEastAsia"/>
          <w:b/>
          <w:color w:val="FF0000"/>
          <w:sz w:val="24"/>
          <w:szCs w:val="24"/>
        </w:rPr>
        <w:t>申请人责任声明：我将遵循GCP、方案以及伦理委员会的要求，开展本项目临床研究。</w:t>
      </w:r>
    </w:p>
    <w:p w14:paraId="6F36D9DC">
      <w:pPr>
        <w:ind w:left="420"/>
        <w:rPr>
          <w:rFonts w:hint="eastAsia"/>
          <w:sz w:val="24"/>
        </w:rPr>
      </w:pPr>
    </w:p>
    <w:p w14:paraId="20227BEC">
      <w:pPr>
        <w:ind w:left="420"/>
        <w:rPr>
          <w:rFonts w:hint="eastAsia"/>
          <w:sz w:val="24"/>
        </w:rPr>
      </w:pPr>
    </w:p>
    <w:p w14:paraId="4A0D0FDF">
      <w:pPr>
        <w:ind w:left="420" w:firstLine="240" w:firstLineChars="100"/>
        <w:rPr>
          <w:rFonts w:hAnsi="宋体"/>
          <w:sz w:val="24"/>
        </w:rPr>
      </w:pPr>
      <w:r>
        <w:rPr>
          <w:rFonts w:hint="eastAsia"/>
          <w:sz w:val="24"/>
        </w:rPr>
        <w:t>主要</w:t>
      </w:r>
      <w:r>
        <w:rPr>
          <w:rFonts w:hint="eastAsia" w:hAnsi="宋体"/>
          <w:sz w:val="24"/>
        </w:rPr>
        <w:t>研究</w:t>
      </w:r>
      <w:r>
        <w:rPr>
          <w:rFonts w:hAnsi="宋体"/>
          <w:sz w:val="24"/>
        </w:rPr>
        <w:t>者</w:t>
      </w:r>
      <w:r>
        <w:rPr>
          <w:rFonts w:hint="eastAsia"/>
          <w:sz w:val="24"/>
        </w:rPr>
        <w:t>签名</w:t>
      </w:r>
      <w:r>
        <w:rPr>
          <w:rFonts w:hAnsi="宋体"/>
          <w:sz w:val="24"/>
        </w:rPr>
        <w:t>：</w:t>
      </w:r>
      <w:r>
        <w:rPr>
          <w:sz w:val="24"/>
          <w:u w:val="single"/>
        </w:rPr>
        <w:t xml:space="preserve">            </w:t>
      </w:r>
      <w:r>
        <w:rPr>
          <w:sz w:val="24"/>
          <w:u w:val="single"/>
        </w:rPr>
        <w:tab/>
      </w:r>
      <w:r>
        <w:rPr>
          <w:rFonts w:hint="eastAsia"/>
          <w:sz w:val="24"/>
        </w:rPr>
        <w:t xml:space="preserve"> </w:t>
      </w:r>
      <w:r>
        <w:rPr>
          <w:rFonts w:hAnsi="宋体"/>
          <w:sz w:val="24"/>
        </w:rPr>
        <w:t>日期：</w:t>
      </w:r>
      <w:r>
        <w:rPr>
          <w:sz w:val="24"/>
          <w:u w:val="single"/>
        </w:rPr>
        <w:t xml:space="preserve">      </w:t>
      </w:r>
      <w:r>
        <w:rPr>
          <w:rFonts w:hAnsi="宋体"/>
          <w:sz w:val="24"/>
        </w:rPr>
        <w:t>年</w:t>
      </w:r>
      <w:r>
        <w:rPr>
          <w:sz w:val="24"/>
          <w:u w:val="single"/>
        </w:rPr>
        <w:t xml:space="preserve">    </w:t>
      </w:r>
      <w:r>
        <w:rPr>
          <w:rFonts w:hAnsi="宋体"/>
          <w:sz w:val="24"/>
        </w:rPr>
        <w:t>月</w:t>
      </w:r>
      <w:r>
        <w:rPr>
          <w:sz w:val="24"/>
          <w:u w:val="single"/>
        </w:rPr>
        <w:t xml:space="preserve">    </w:t>
      </w:r>
      <w:r>
        <w:rPr>
          <w:rFonts w:hAnsi="宋体"/>
          <w:sz w:val="24"/>
        </w:rPr>
        <w:t>日</w:t>
      </w:r>
    </w:p>
    <w:p w14:paraId="4A93A82D">
      <w:pPr>
        <w:ind w:right="560"/>
        <w:jc w:val="center"/>
        <w:rPr>
          <w:sz w:val="24"/>
        </w:rPr>
      </w:pPr>
    </w:p>
    <w:p w14:paraId="0A2EC76A">
      <w:pPr>
        <w:ind w:right="560"/>
        <w:jc w:val="center"/>
        <w:rPr>
          <w:sz w:val="24"/>
        </w:rPr>
      </w:pPr>
    </w:p>
    <w:p w14:paraId="093D36EA">
      <w:pPr>
        <w:spacing w:line="360" w:lineRule="auto"/>
        <w:ind w:firstLine="840" w:firstLineChars="350"/>
        <w:jc w:val="left"/>
        <w:rPr>
          <w:rFonts w:hint="eastAsia" w:ascii="宋体" w:hAnsi="宋体" w:eastAsia="宋体"/>
          <w:sz w:val="24"/>
          <w:szCs w:val="24"/>
          <w:lang w:eastAsia="zh-CN"/>
        </w:rPr>
      </w:pPr>
      <w:r>
        <w:rPr>
          <w:rFonts w:hint="eastAsia"/>
          <w:sz w:val="24"/>
        </w:rPr>
        <w:t>临床试验专业组负责人</w:t>
      </w:r>
      <w:r>
        <w:rPr>
          <w:rFonts w:hint="eastAsia" w:ascii="宋体" w:hAnsi="宋体"/>
          <w:sz w:val="24"/>
        </w:rPr>
        <w:t>/科室主任</w:t>
      </w:r>
      <w:r>
        <w:rPr>
          <w:rFonts w:hint="eastAsia"/>
          <w:sz w:val="24"/>
        </w:rPr>
        <w:t>签名：</w:t>
      </w:r>
      <w:r>
        <w:rPr>
          <w:rFonts w:hint="eastAsia"/>
          <w:sz w:val="24"/>
          <w:u w:val="single"/>
        </w:rPr>
        <w:t xml:space="preserve">         </w:t>
      </w:r>
      <w:r>
        <w:rPr>
          <w:rFonts w:hint="eastAsia"/>
          <w:sz w:val="24"/>
        </w:rPr>
        <w:t xml:space="preserve"> </w:t>
      </w:r>
      <w:r>
        <w:rPr>
          <w:rFonts w:hAnsi="宋体"/>
          <w:sz w:val="24"/>
        </w:rPr>
        <w:t>日期：</w:t>
      </w:r>
      <w:r>
        <w:rPr>
          <w:sz w:val="24"/>
          <w:u w:val="single"/>
        </w:rPr>
        <w:t xml:space="preserve">      </w:t>
      </w:r>
      <w:r>
        <w:rPr>
          <w:rFonts w:hAnsi="宋体"/>
          <w:sz w:val="24"/>
        </w:rPr>
        <w:t>年</w:t>
      </w:r>
      <w:r>
        <w:rPr>
          <w:sz w:val="24"/>
          <w:u w:val="single"/>
        </w:rPr>
        <w:t xml:space="preserve">    </w:t>
      </w:r>
      <w:r>
        <w:rPr>
          <w:rFonts w:hAnsi="宋体"/>
          <w:sz w:val="24"/>
        </w:rPr>
        <w:t>月</w:t>
      </w:r>
      <w:r>
        <w:rPr>
          <w:sz w:val="24"/>
          <w:u w:val="single"/>
        </w:rPr>
        <w:t xml:space="preserve">    </w:t>
      </w:r>
      <w:r>
        <w:rPr>
          <w:rFonts w:hAnsi="宋体"/>
          <w:sz w:val="24"/>
        </w:rPr>
        <w:t>日</w:t>
      </w:r>
      <w:r>
        <w:rPr>
          <w:rFonts w:hint="eastAsia" w:ascii="宋体" w:hAnsi="宋体"/>
          <w:sz w:val="24"/>
          <w:u w:val="single"/>
        </w:rPr>
        <w:t>（若是已上市药品的药物临床试验研究，无专业负责人，可以不用签名）</w:t>
      </w:r>
      <w:r>
        <w:rPr>
          <w:rFonts w:hint="eastAsia" w:ascii="宋体" w:hAnsi="宋体"/>
          <w:sz w:val="24"/>
        </w:rPr>
        <w:t xml:space="preserve"> </w:t>
      </w:r>
    </w:p>
    <w:p w14:paraId="6E36E9C0">
      <w:pPr>
        <w:spacing w:line="360" w:lineRule="auto"/>
        <w:ind w:firstLine="840" w:firstLineChars="350"/>
        <w:jc w:val="left"/>
        <w:rPr>
          <w:rFonts w:hint="eastAsia" w:ascii="宋体" w:hAnsi="宋体" w:eastAsia="宋体"/>
          <w:sz w:val="24"/>
          <w:szCs w:val="24"/>
          <w:lang w:eastAsia="zh-CN"/>
        </w:rPr>
      </w:pPr>
    </w:p>
    <w:p w14:paraId="799FDA7F">
      <w:pPr>
        <w:spacing w:line="360" w:lineRule="auto"/>
        <w:ind w:firstLine="840" w:firstLineChars="350"/>
        <w:jc w:val="left"/>
        <w:rPr>
          <w:rFonts w:hint="eastAsia" w:ascii="宋体" w:hAnsi="宋体" w:eastAsia="宋体"/>
          <w:sz w:val="24"/>
          <w:szCs w:val="24"/>
          <w:lang w:eastAsia="zh-CN"/>
        </w:rPr>
      </w:pPr>
    </w:p>
    <w:p w14:paraId="0682181C">
      <w:pPr>
        <w:spacing w:line="360" w:lineRule="auto"/>
        <w:ind w:firstLine="840" w:firstLineChars="350"/>
        <w:jc w:val="left"/>
        <w:rPr>
          <w:rFonts w:hint="eastAsia" w:ascii="宋体" w:hAnsi="宋体" w:eastAsia="宋体"/>
          <w:sz w:val="24"/>
          <w:szCs w:val="24"/>
          <w:lang w:eastAsia="zh-CN"/>
        </w:rPr>
      </w:pPr>
    </w:p>
    <w:p w14:paraId="732C86EE">
      <w:pPr>
        <w:spacing w:line="360" w:lineRule="auto"/>
        <w:ind w:firstLine="840" w:firstLineChars="350"/>
        <w:jc w:val="left"/>
        <w:rPr>
          <w:rFonts w:hint="eastAsia" w:ascii="宋体" w:hAnsi="宋体" w:eastAsia="宋体"/>
          <w:sz w:val="24"/>
          <w:szCs w:val="24"/>
          <w:lang w:eastAsia="zh-CN"/>
        </w:rPr>
      </w:pPr>
    </w:p>
    <w:p w14:paraId="1ACFC419">
      <w:pPr>
        <w:spacing w:line="360" w:lineRule="auto"/>
        <w:ind w:firstLine="840" w:firstLineChars="350"/>
        <w:jc w:val="left"/>
        <w:rPr>
          <w:rFonts w:hint="eastAsia" w:ascii="宋体" w:hAnsi="宋体" w:eastAsia="宋体"/>
          <w:sz w:val="24"/>
          <w:szCs w:val="24"/>
          <w:lang w:eastAsia="zh-CN"/>
        </w:rPr>
      </w:pPr>
    </w:p>
    <w:p w14:paraId="1F662761">
      <w:pPr>
        <w:spacing w:line="360" w:lineRule="auto"/>
        <w:ind w:firstLine="840" w:firstLineChars="350"/>
        <w:jc w:val="left"/>
        <w:rPr>
          <w:rFonts w:hint="eastAsia" w:ascii="宋体" w:hAnsi="宋体" w:eastAsia="宋体"/>
          <w:sz w:val="24"/>
          <w:szCs w:val="24"/>
          <w:lang w:eastAsia="zh-CN"/>
        </w:rPr>
      </w:pPr>
    </w:p>
    <w:p w14:paraId="15D9A9D3">
      <w:pPr>
        <w:spacing w:line="360" w:lineRule="auto"/>
        <w:ind w:firstLine="840" w:firstLineChars="350"/>
        <w:jc w:val="left"/>
        <w:rPr>
          <w:rFonts w:hint="eastAsia" w:ascii="宋体" w:hAnsi="宋体" w:eastAsia="宋体"/>
          <w:sz w:val="24"/>
          <w:szCs w:val="24"/>
          <w:lang w:eastAsia="zh-CN"/>
        </w:rPr>
      </w:pPr>
    </w:p>
    <w:p w14:paraId="61CEE1F9">
      <w:pPr>
        <w:jc w:val="both"/>
        <w:rPr>
          <w:rFonts w:hint="eastAsia" w:ascii="宋体" w:hAnsi="宋体"/>
          <w:b/>
          <w:sz w:val="32"/>
        </w:rPr>
      </w:pPr>
    </w:p>
    <w:p w14:paraId="111B775B">
      <w:pPr>
        <w:jc w:val="center"/>
        <w:rPr>
          <w:rFonts w:ascii="宋体" w:hAnsi="宋体"/>
          <w:b/>
          <w:sz w:val="32"/>
        </w:rPr>
      </w:pPr>
      <w:r>
        <w:rPr>
          <w:rFonts w:hint="eastAsia" w:ascii="宋体" w:hAnsi="宋体"/>
          <w:b/>
          <w:sz w:val="32"/>
        </w:rPr>
        <w:t>填写说明</w:t>
      </w:r>
    </w:p>
    <w:p w14:paraId="28F9EEC0">
      <w:pPr>
        <w:rPr>
          <w:rFonts w:ascii="宋体" w:hAnsi="宋体"/>
          <w:sz w:val="24"/>
        </w:rPr>
      </w:pPr>
    </w:p>
    <w:p w14:paraId="2ED5252F">
      <w:pPr>
        <w:numPr>
          <w:ilvl w:val="0"/>
          <w:numId w:val="8"/>
        </w:numPr>
        <w:spacing w:line="360" w:lineRule="auto"/>
        <w:ind w:left="480" w:hanging="480"/>
        <w:rPr>
          <w:rFonts w:ascii="宋体" w:hAnsi="宋体"/>
          <w:sz w:val="24"/>
        </w:rPr>
      </w:pPr>
      <w:r>
        <w:rPr>
          <w:rFonts w:hint="eastAsia" w:ascii="宋体" w:hAnsi="宋体"/>
          <w:sz w:val="24"/>
        </w:rPr>
        <w:t>此表适用于向我院药物</w:t>
      </w:r>
      <w:r>
        <w:rPr>
          <w:rFonts w:hint="eastAsia" w:ascii="宋体" w:hAnsi="宋体"/>
          <w:sz w:val="24"/>
          <w:lang w:val="en-US" w:eastAsia="zh-CN"/>
        </w:rPr>
        <w:t>/医疗器械</w:t>
      </w:r>
      <w:r>
        <w:rPr>
          <w:rFonts w:hint="eastAsia" w:ascii="宋体" w:hAnsi="宋体"/>
          <w:sz w:val="24"/>
        </w:rPr>
        <w:t>临床试验伦理委员会申请审查的研究项目。</w:t>
      </w:r>
    </w:p>
    <w:p w14:paraId="1C278672">
      <w:pPr>
        <w:numPr>
          <w:ilvl w:val="0"/>
          <w:numId w:val="8"/>
        </w:numPr>
        <w:spacing w:line="360" w:lineRule="auto"/>
        <w:ind w:left="480" w:hanging="480"/>
        <w:rPr>
          <w:rFonts w:ascii="宋体" w:hAnsi="宋体"/>
          <w:sz w:val="24"/>
        </w:rPr>
      </w:pPr>
      <w:r>
        <w:rPr>
          <w:rFonts w:hint="eastAsia" w:ascii="宋体" w:hAnsi="宋体"/>
          <w:sz w:val="24"/>
        </w:rPr>
        <w:t>填写此表时要求字迹清楚、工整。</w:t>
      </w:r>
    </w:p>
    <w:p w14:paraId="384F456F">
      <w:pPr>
        <w:numPr>
          <w:ilvl w:val="0"/>
          <w:numId w:val="8"/>
        </w:numPr>
        <w:spacing w:line="360" w:lineRule="auto"/>
        <w:ind w:left="480" w:hanging="480"/>
        <w:rPr>
          <w:sz w:val="24"/>
        </w:rPr>
      </w:pPr>
      <w:r>
        <w:rPr>
          <w:rFonts w:hint="eastAsia" w:ascii="宋体" w:hAnsi="宋体"/>
          <w:sz w:val="24"/>
        </w:rPr>
        <w:t>有选择方框时，在相应的方框划</w:t>
      </w:r>
      <w:r>
        <w:rPr>
          <w:rFonts w:hint="eastAsia" w:ascii="宋体" w:hAnsi="宋体"/>
          <w:sz w:val="24"/>
        </w:rPr>
        <w:sym w:font="Wingdings 2" w:char="F04F"/>
      </w:r>
      <w:r>
        <w:rPr>
          <w:rFonts w:hint="eastAsia" w:ascii="宋体" w:hAnsi="宋体"/>
          <w:sz w:val="24"/>
        </w:rPr>
        <w:t>（</w:t>
      </w:r>
      <w:r>
        <w:rPr>
          <w:rFonts w:hint="eastAsia" w:ascii="宋体" w:hAnsi="宋体"/>
          <w:sz w:val="24"/>
        </w:rPr>
        <w:sym w:font="Wingdings 2" w:char="F051"/>
      </w:r>
      <w:r>
        <w:rPr>
          <w:rFonts w:hint="eastAsia" w:ascii="宋体" w:hAnsi="宋体"/>
          <w:sz w:val="24"/>
        </w:rPr>
        <w:t>）。</w:t>
      </w:r>
    </w:p>
    <w:p w14:paraId="2CFD2243">
      <w:pPr>
        <w:numPr>
          <w:ilvl w:val="0"/>
          <w:numId w:val="8"/>
        </w:numPr>
        <w:spacing w:line="360" w:lineRule="auto"/>
        <w:ind w:left="480" w:hanging="480"/>
        <w:rPr>
          <w:rFonts w:ascii="宋体" w:hAnsi="宋体"/>
          <w:sz w:val="24"/>
        </w:rPr>
      </w:pPr>
      <w:r>
        <w:rPr>
          <w:rFonts w:hint="eastAsia" w:ascii="宋体" w:hAnsi="宋体"/>
          <w:sz w:val="24"/>
        </w:rPr>
        <w:t>临床试验类别栏的填写： II期临床试验； III期临床试验； IV期临床试验；生物利用度或生物等效性试验；已上市药临床试验；其他（说明原因）。</w:t>
      </w:r>
    </w:p>
    <w:p w14:paraId="526590D8">
      <w:pPr>
        <w:numPr>
          <w:ilvl w:val="0"/>
          <w:numId w:val="8"/>
        </w:numPr>
        <w:spacing w:line="360" w:lineRule="auto"/>
        <w:ind w:left="480" w:hanging="480"/>
        <w:rPr>
          <w:sz w:val="24"/>
        </w:rPr>
      </w:pPr>
      <w:r>
        <w:rPr>
          <w:rFonts w:hint="eastAsia" w:ascii="宋体" w:hAnsi="宋体"/>
          <w:sz w:val="24"/>
        </w:rPr>
        <w:t>某些栏目需填写内容较多时，可用A4纸另外附页。</w:t>
      </w:r>
    </w:p>
    <w:p w14:paraId="2FC44D72">
      <w:pPr>
        <w:numPr>
          <w:ilvl w:val="0"/>
          <w:numId w:val="8"/>
        </w:numPr>
        <w:spacing w:line="360" w:lineRule="auto"/>
        <w:ind w:left="480" w:hanging="480"/>
        <w:rPr>
          <w:sz w:val="24"/>
        </w:rPr>
      </w:pPr>
      <w:r>
        <w:rPr>
          <w:rFonts w:hint="eastAsia" w:ascii="宋体" w:hAnsi="宋体"/>
          <w:sz w:val="24"/>
        </w:rPr>
        <w:t>主要研究</w:t>
      </w:r>
      <w:r>
        <w:rPr>
          <w:rFonts w:ascii="宋体" w:hAnsi="宋体"/>
          <w:sz w:val="24"/>
        </w:rPr>
        <w:t>者</w:t>
      </w:r>
      <w:r>
        <w:rPr>
          <w:rFonts w:hint="eastAsia" w:ascii="宋体" w:hAnsi="宋体"/>
          <w:sz w:val="24"/>
        </w:rPr>
        <w:t>、临床试验专业组负责人须亲笔签名并标注日期。</w:t>
      </w:r>
    </w:p>
    <w:p w14:paraId="1E709A64">
      <w:pPr>
        <w:numPr>
          <w:ilvl w:val="-1"/>
          <w:numId w:val="0"/>
        </w:numPr>
        <w:spacing w:line="240" w:lineRule="auto"/>
        <w:ind w:left="0" w:firstLine="0"/>
        <w:rPr>
          <w:sz w:val="24"/>
        </w:rPr>
      </w:pPr>
      <w:r>
        <w:rPr>
          <w:sz w:val="24"/>
        </w:rPr>
        <w:br w:type="page"/>
      </w:r>
    </w:p>
    <w:p w14:paraId="37A07488">
      <w:pPr>
        <w:jc w:val="center"/>
        <w:rPr>
          <w:rFonts w:ascii="方正特雅宋_GBK" w:hAnsi="Times New Roman" w:eastAsia="方正特雅宋_GBK" w:cs="Times New Roman"/>
          <w:bCs/>
          <w:sz w:val="28"/>
          <w:szCs w:val="32"/>
        </w:rPr>
      </w:pPr>
      <w:r>
        <w:rPr>
          <w:rFonts w:hint="eastAsia" w:ascii="方正特雅宋_GBK" w:hAnsi="Times New Roman" w:eastAsia="方正特雅宋_GBK" w:cs="Times New Roman"/>
          <w:sz w:val="32"/>
          <w:szCs w:val="24"/>
        </w:rPr>
        <w:t>AF00</w:t>
      </w:r>
      <w:r>
        <w:rPr>
          <w:rFonts w:ascii="方正特雅宋_GBK" w:hAnsi="Times New Roman" w:eastAsia="方正特雅宋_GBK" w:cs="Times New Roman"/>
          <w:sz w:val="32"/>
          <w:szCs w:val="24"/>
        </w:rPr>
        <w:t>5</w:t>
      </w:r>
      <w:r>
        <w:rPr>
          <w:rFonts w:hint="eastAsia" w:ascii="方正特雅宋_GBK" w:hAnsi="Times New Roman" w:eastAsia="方正特雅宋_GBK" w:cs="Times New Roman"/>
          <w:sz w:val="32"/>
          <w:szCs w:val="24"/>
        </w:rPr>
        <w:t>-0</w:t>
      </w:r>
      <w:r>
        <w:rPr>
          <w:rFonts w:hint="eastAsia" w:ascii="方正特雅宋_GBK" w:hAnsi="Times New Roman" w:eastAsia="方正特雅宋_GBK" w:cs="Times New Roman"/>
          <w:sz w:val="32"/>
          <w:szCs w:val="24"/>
          <w:lang w:val="en-US" w:eastAsia="zh-CN"/>
        </w:rPr>
        <w:t>4</w:t>
      </w:r>
      <w:r>
        <w:rPr>
          <w:rFonts w:hint="eastAsia" w:ascii="方正特雅宋_GBK" w:hAnsi="Helvetica CE" w:eastAsia="方正特雅宋_GBK" w:cs="宋体"/>
          <w:sz w:val="32"/>
          <w:szCs w:val="24"/>
        </w:rPr>
        <w:t>药物/医疗器械临床试验伦理委员会</w:t>
      </w:r>
    </w:p>
    <w:p w14:paraId="7D0E1425">
      <w:pPr>
        <w:jc w:val="center"/>
        <w:rPr>
          <w:rFonts w:ascii="方正特雅宋_GBK" w:hAnsi="微软雅黑" w:eastAsia="方正特雅宋_GBK" w:cstheme="minorBidi"/>
          <w:bCs/>
          <w:sz w:val="32"/>
          <w:szCs w:val="32"/>
        </w:rPr>
      </w:pPr>
      <w:r>
        <w:rPr>
          <w:rFonts w:hint="eastAsia" w:ascii="方正特雅宋_GBK" w:hAnsi="微软雅黑" w:eastAsia="方正特雅宋_GBK" w:cstheme="minorBidi"/>
          <w:bCs/>
          <w:sz w:val="32"/>
          <w:szCs w:val="32"/>
          <w:lang w:val="en-US" w:eastAsia="zh-CN"/>
        </w:rPr>
        <w:t>医疗</w:t>
      </w:r>
      <w:r>
        <w:rPr>
          <w:rFonts w:hint="eastAsia" w:ascii="方正特雅宋_GBK" w:hAnsi="微软雅黑" w:eastAsia="方正特雅宋_GBK" w:cstheme="minorBidi"/>
          <w:bCs/>
          <w:sz w:val="32"/>
          <w:szCs w:val="32"/>
        </w:rPr>
        <w:t>器械</w:t>
      </w:r>
      <w:r>
        <w:rPr>
          <w:rFonts w:hint="eastAsia" w:ascii="方正特雅宋_GBK" w:hAnsi="微软雅黑" w:eastAsia="方正特雅宋_GBK" w:cstheme="minorBidi"/>
          <w:bCs/>
          <w:sz w:val="32"/>
          <w:szCs w:val="32"/>
          <w:lang w:val="en-US" w:eastAsia="zh-CN"/>
        </w:rPr>
        <w:t>-</w:t>
      </w:r>
      <w:r>
        <w:rPr>
          <w:rFonts w:hint="eastAsia" w:ascii="方正特雅宋_GBK" w:hAnsi="微软雅黑" w:eastAsia="方正特雅宋_GBK" w:cstheme="minorBidi"/>
          <w:bCs/>
          <w:sz w:val="32"/>
          <w:szCs w:val="32"/>
        </w:rPr>
        <w:t>临床试验伦理审查申请书（研究者填写）</w:t>
      </w:r>
    </w:p>
    <w:p w14:paraId="42F7A789">
      <w:pPr>
        <w:spacing w:line="360" w:lineRule="auto"/>
        <w:ind w:firstLine="361" w:firstLineChars="150"/>
        <w:rPr>
          <w:rFonts w:ascii="Times New Roman" w:hAnsi="Times New Roman" w:cs="Times New Roman"/>
          <w:b/>
          <w:sz w:val="24"/>
          <w:szCs w:val="24"/>
        </w:rPr>
      </w:pPr>
    </w:p>
    <w:p w14:paraId="4172A6F9">
      <w:pPr>
        <w:pStyle w:val="12"/>
        <w:numPr>
          <w:ilvl w:val="0"/>
          <w:numId w:val="9"/>
        </w:numPr>
        <w:spacing w:line="360" w:lineRule="auto"/>
        <w:ind w:left="720" w:firstLineChars="0"/>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rPr>
        <w:t>项目基本信息</w:t>
      </w:r>
    </w:p>
    <w:p w14:paraId="5BF09F49">
      <w:pPr>
        <w:spacing w:line="360" w:lineRule="auto"/>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项目名称：</w:t>
      </w:r>
      <w:r>
        <w:rPr>
          <w:rFonts w:ascii="Times New Roman" w:hAnsi="Times New Roman" w:cs="Times New Roman"/>
          <w:sz w:val="24"/>
          <w:szCs w:val="24"/>
        </w:rPr>
        <w:t>____________________________</w:t>
      </w:r>
    </w:p>
    <w:p w14:paraId="59102339">
      <w:pPr>
        <w:spacing w:line="360" w:lineRule="auto"/>
        <w:rPr>
          <w:rFonts w:cs="Times New Roman" w:asciiTheme="majorEastAsia" w:hAnsiTheme="majorEastAsia" w:eastAsiaTheme="majorEastAsia"/>
          <w:sz w:val="24"/>
          <w:szCs w:val="24"/>
          <w:u w:val="single"/>
        </w:rPr>
      </w:pPr>
      <w:r>
        <w:rPr>
          <w:rFonts w:hint="eastAsia" w:cs="Times New Roman" w:asciiTheme="majorEastAsia" w:hAnsiTheme="majorEastAsia" w:eastAsiaTheme="majorEastAsia"/>
          <w:sz w:val="24"/>
          <w:szCs w:val="24"/>
        </w:rPr>
        <w:t>项目来源：</w:t>
      </w:r>
      <w:r>
        <w:rPr>
          <w:rFonts w:cs="Times New Roman" w:asciiTheme="majorEastAsia" w:hAnsiTheme="majorEastAsia" w:eastAsiaTheme="majorEastAsia"/>
          <w:sz w:val="24"/>
          <w:szCs w:val="24"/>
          <w:u w:val="single"/>
        </w:rPr>
        <w:t xml:space="preserve"> </w:t>
      </w:r>
      <w:r>
        <w:rPr>
          <w:rFonts w:ascii="Times New Roman" w:hAnsi="Times New Roman" w:cs="Times New Roman"/>
          <w:sz w:val="24"/>
          <w:szCs w:val="24"/>
        </w:rPr>
        <w:t xml:space="preserve"> ____________________________</w:t>
      </w:r>
      <w:r>
        <w:rPr>
          <w:rFonts w:cs="Times New Roman" w:asciiTheme="majorEastAsia" w:hAnsiTheme="majorEastAsia" w:eastAsiaTheme="majorEastAsia"/>
          <w:sz w:val="24"/>
          <w:szCs w:val="24"/>
        </w:rPr>
        <w:t xml:space="preserve"> </w:t>
      </w:r>
      <w:r>
        <w:rPr>
          <w:rFonts w:hint="eastAsia" w:cs="Times New Roman" w:asciiTheme="majorEastAsia" w:hAnsiTheme="majorEastAsia" w:eastAsiaTheme="majorEastAsia"/>
          <w:sz w:val="24"/>
          <w:szCs w:val="24"/>
        </w:rPr>
        <w:t>项目批件号：</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p>
    <w:p w14:paraId="3952DD2B">
      <w:pPr>
        <w:spacing w:line="360" w:lineRule="auto"/>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方案</w:t>
      </w:r>
      <w:r>
        <w:rPr>
          <w:rFonts w:hint="eastAsia" w:cs="Times New Roman" w:asciiTheme="majorEastAsia" w:hAnsiTheme="majorEastAsia" w:eastAsiaTheme="majorEastAsia"/>
          <w:sz w:val="24"/>
          <w:szCs w:val="24"/>
        </w:rPr>
        <w:t>版本号</w:t>
      </w:r>
      <w:r>
        <w:rPr>
          <w:rFonts w:cs="Times New Roman" w:asciiTheme="majorEastAsia" w:hAnsiTheme="majorEastAsia" w:eastAsiaTheme="majorEastAsia"/>
          <w:sz w:val="24"/>
          <w:szCs w:val="24"/>
        </w:rPr>
        <w:t>：</w:t>
      </w:r>
      <w:r>
        <w:rPr>
          <w:rFonts w:ascii="Times New Roman" w:hAnsi="Times New Roman" w:cs="Times New Roman"/>
          <w:sz w:val="24"/>
          <w:szCs w:val="24"/>
        </w:rPr>
        <w:t>____________________________</w:t>
      </w:r>
      <w:r>
        <w:rPr>
          <w:rFonts w:hint="eastAsia" w:cs="Times New Roman" w:asciiTheme="majorEastAsia" w:hAnsiTheme="majorEastAsia" w:eastAsiaTheme="majorEastAsia"/>
          <w:sz w:val="24"/>
          <w:szCs w:val="24"/>
        </w:rPr>
        <w:t>方案版本日期</w:t>
      </w:r>
      <w:r>
        <w:rPr>
          <w:rFonts w:cs="Times New Roman" w:asciiTheme="majorEastAsia" w:hAnsiTheme="majorEastAsia" w:eastAsiaTheme="majorEastAsia"/>
          <w:sz w:val="24"/>
          <w:szCs w:val="24"/>
        </w:rPr>
        <w:t>：</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 xml:space="preserve"> </w:t>
      </w:r>
    </w:p>
    <w:p w14:paraId="64DAA3B7">
      <w:pPr>
        <w:spacing w:line="360" w:lineRule="auto"/>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mc:AlternateContent>
          <mc:Choice Requires="wps">
            <w:drawing>
              <wp:anchor distT="0" distB="0" distL="113665" distR="113665" simplePos="0" relativeHeight="251660288" behindDoc="0" locked="0" layoutInCell="1" allowOverlap="1">
                <wp:simplePos x="0" y="0"/>
                <wp:positionH relativeFrom="column">
                  <wp:posOffset>3656965</wp:posOffset>
                </wp:positionH>
                <wp:positionV relativeFrom="paragraph">
                  <wp:posOffset>197485</wp:posOffset>
                </wp:positionV>
                <wp:extent cx="0" cy="0"/>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7.95pt;margin-top:15.55pt;height:0pt;width:0pt;z-index:251660288;mso-width-relative:page;mso-height-relative:page;" filled="f" stroked="t" coordsize="21600,21600" o:gfxdata="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jDMnLC387uuv&#10;2y/f//z+Rufdzx/sLInUeywpd+FWIdGUO3ftr0B+RuZg0QnXqjzszd4TwiRVFA9KkoGeWq3791BT&#10;jthEyIrtmmATJGnBdnkx+9Ni1C4yOTjl0VuI8ljiA8Z3CixLl4ob7ZJaohTbK4xpBFEeU5LbwaU2&#10;Jm/cONZX/O359D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BUkRzUAAAACQEAAA8AAAAAAAAA&#10;AQAgAAAAIgAAAGRycy9kb3ducmV2LnhtbFBLAQIUABQAAAAIAIdO4kDlb6hA3AEAAKQDAAAOAAAA&#10;AAAAAAEAIAAAACMBAABkcnMvZTJvRG9jLnhtbFBLBQYAAAAABgAGAFkBAABxBQAAAAA=&#10;">
                <v:fill on="f" focussize="0,0"/>
                <v:stroke color="#000000" joinstyle="round"/>
                <v:imagedata o:title=""/>
                <o:lock v:ext="edit" aspectratio="f"/>
              </v:line>
            </w:pict>
          </mc:Fallback>
        </mc:AlternateContent>
      </w:r>
      <w:r>
        <w:rPr>
          <w:rFonts w:hint="eastAsia" w:cs="Times New Roman" w:asciiTheme="majorEastAsia" w:hAnsiTheme="majorEastAsia" w:eastAsiaTheme="majorEastAsia"/>
          <w:sz w:val="24"/>
          <w:szCs w:val="24"/>
        </w:rPr>
        <w:t>知情同意书版本号</w:t>
      </w:r>
      <w:r>
        <w:rPr>
          <w:rFonts w:cs="Times New Roman" w:asciiTheme="majorEastAsia" w:hAnsiTheme="majorEastAsia" w:eastAsiaTheme="majorEastAsia"/>
          <w:sz w:val="24"/>
          <w:szCs w:val="24"/>
        </w:rPr>
        <w:t>：</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rPr>
        <w:t>知情同意书版本日期：</w:t>
      </w:r>
      <w:r>
        <w:rPr>
          <w:rFonts w:hint="eastAsia"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rPr>
        <w:t xml:space="preserve"> </w:t>
      </w:r>
    </w:p>
    <w:p w14:paraId="43CCB76F">
      <w:pPr>
        <w:spacing w:line="360" w:lineRule="auto"/>
        <w:rPr>
          <w:rFonts w:cs="Times New Roman" w:asciiTheme="majorEastAsia" w:hAnsiTheme="majorEastAsia" w:eastAsiaTheme="majorEastAsia"/>
          <w:sz w:val="24"/>
          <w:szCs w:val="24"/>
          <w:u w:val="single"/>
        </w:rPr>
      </w:pPr>
      <w:r>
        <w:rPr>
          <w:rFonts w:cs="Times New Roman" w:asciiTheme="majorEastAsia" w:hAnsiTheme="majorEastAsia" w:eastAsiaTheme="majorEastAsia"/>
          <w:sz w:val="24"/>
          <w:szCs w:val="24"/>
        </w:rPr>
        <w:t>国家食品药品监督管理总局临床试验批件号：</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 xml:space="preserve">  </w:t>
      </w:r>
    </w:p>
    <w:p w14:paraId="23C946DC">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组长单位：</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p>
    <w:p w14:paraId="41C65F54">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组长单位主要研究者：</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p>
    <w:p w14:paraId="0457CBF0">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参加单位：</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p>
    <w:p w14:paraId="45D5601A">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本院承担科室：</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p>
    <w:p w14:paraId="20132947">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本院主要研究者：</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p>
    <w:p w14:paraId="785EF9FB">
      <w:pPr>
        <w:pStyle w:val="12"/>
        <w:numPr>
          <w:ilvl w:val="0"/>
          <w:numId w:val="9"/>
        </w:numPr>
        <w:tabs>
          <w:tab w:val="left" w:pos="720"/>
        </w:tabs>
        <w:spacing w:line="360" w:lineRule="auto"/>
        <w:ind w:left="720" w:hanging="720" w:firstLineChars="0"/>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rPr>
        <w:t>研究信息</w:t>
      </w:r>
    </w:p>
    <w:p w14:paraId="00AC0911">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sz w:val="24"/>
          <w:szCs w:val="24"/>
        </w:rPr>
        <w:t>◆</w:t>
      </w:r>
      <w:r>
        <w:rPr>
          <w:rFonts w:hint="eastAsia" w:cs="Times New Roman" w:asciiTheme="majorEastAsia" w:hAnsiTheme="majorEastAsia" w:eastAsiaTheme="majorEastAsia"/>
          <w:b/>
          <w:sz w:val="24"/>
          <w:szCs w:val="24"/>
        </w:rPr>
        <w:t>方案设计类型</w:t>
      </w:r>
    </w:p>
    <w:p w14:paraId="0577E052">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 实验性研究</w:t>
      </w:r>
    </w:p>
    <w:p w14:paraId="47490804">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 观察性研究：□ 回顾性分析，□ 前瞻性分析</w:t>
      </w:r>
    </w:p>
    <w:p w14:paraId="3956E373">
      <w:pPr>
        <w:spacing w:line="360" w:lineRule="auto"/>
        <w:ind w:left="426"/>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 利用人体组织和信息的研究：□ 以往采集保存，□研究采集</w:t>
      </w:r>
    </w:p>
    <w:p w14:paraId="2C57E9EA">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sz w:val="24"/>
          <w:szCs w:val="24"/>
        </w:rPr>
        <w:t>◆</w:t>
      </w:r>
      <w:r>
        <w:rPr>
          <w:rFonts w:hint="eastAsia" w:cs="Times New Roman" w:asciiTheme="majorEastAsia" w:hAnsiTheme="majorEastAsia" w:eastAsiaTheme="majorEastAsia"/>
          <w:b/>
          <w:sz w:val="24"/>
          <w:szCs w:val="24"/>
        </w:rPr>
        <w:t>研究信息</w:t>
      </w:r>
    </w:p>
    <w:p w14:paraId="5765FB63">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资金来源：□企业，□政府，□学术团体，□本单位，□自筹</w:t>
      </w:r>
    </w:p>
    <w:p w14:paraId="09D90208">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数据与安全监察委员会：□有，□无</w:t>
      </w:r>
    </w:p>
    <w:p w14:paraId="6D01C391">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研究需要使用人体生物标本：□否，□是（请填写下列选项）</w:t>
      </w:r>
    </w:p>
    <w:p w14:paraId="12EE1961">
      <w:pPr>
        <w:spacing w:line="360" w:lineRule="auto"/>
        <w:ind w:firstLine="720" w:firstLineChars="3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采集生物标本：□是，□否</w:t>
      </w:r>
    </w:p>
    <w:p w14:paraId="2A6B8C7B">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xml:space="preserve">      以往保存的生物标本：□是，□否</w:t>
      </w:r>
    </w:p>
    <w:p w14:paraId="07747E4C">
      <w:pPr>
        <w:pStyle w:val="12"/>
        <w:numPr>
          <w:ilvl w:val="0"/>
          <w:numId w:val="10"/>
        </w:numPr>
        <w:spacing w:line="360" w:lineRule="auto"/>
        <w:ind w:left="644" w:hanging="360" w:firstLineChars="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研究干预超出产品说明书范围，没有获得行政监管部门的批准：□否，□是（请填写下列选项）</w:t>
      </w:r>
    </w:p>
    <w:p w14:paraId="27FD5976">
      <w:pPr>
        <w:spacing w:line="360" w:lineRule="auto"/>
        <w:ind w:firstLine="480" w:firstLine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研究结果是否用于注册或修改说明书：□是，□否</w:t>
      </w:r>
    </w:p>
    <w:p w14:paraId="3EF34711">
      <w:pPr>
        <w:spacing w:line="360" w:lineRule="auto"/>
        <w:ind w:firstLine="480" w:firstLine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研究是否用于产品的广告：□是，□否</w:t>
      </w:r>
    </w:p>
    <w:p w14:paraId="16F9BE96">
      <w:pPr>
        <w:spacing w:line="360" w:lineRule="auto"/>
        <w:ind w:firstLine="480" w:firstLine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超出说明书使用该产品，是否显著增加了风险：□是，□否</w:t>
      </w:r>
    </w:p>
    <w:p w14:paraId="4D16CEE2">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医疗器械的</w:t>
      </w:r>
      <w:r>
        <w:rPr>
          <w:rFonts w:cs="Times New Roman" w:asciiTheme="majorEastAsia" w:hAnsiTheme="majorEastAsia" w:eastAsiaTheme="majorEastAsia"/>
          <w:sz w:val="24"/>
          <w:szCs w:val="24"/>
        </w:rPr>
        <w:t>类别：</w:t>
      </w:r>
      <w:r>
        <w:rPr>
          <w:rFonts w:hint="eastAsia" w:cs="Times New Roman" w:asciiTheme="majorEastAsia" w:hAnsiTheme="majorEastAsia" w:eastAsiaTheme="majorEastAsia"/>
          <w:sz w:val="24"/>
          <w:szCs w:val="24"/>
        </w:rPr>
        <w:t>□ I类，□ II类，□ III类，□体外诊断试剂</w:t>
      </w:r>
    </w:p>
    <w:p w14:paraId="61D328E0">
      <w:pPr>
        <w:spacing w:line="360" w:lineRule="auto"/>
        <w:rPr>
          <w:rFonts w:hint="eastAsia" w:cs="Times New Roman" w:asciiTheme="majorEastAsia" w:hAnsiTheme="majorEastAsia" w:eastAsiaTheme="majorEastAsia"/>
          <w:b/>
          <w:sz w:val="24"/>
          <w:szCs w:val="24"/>
          <w:lang w:eastAsia="zh-CN"/>
        </w:rPr>
      </w:pPr>
      <w:r>
        <w:rPr>
          <w:rFonts w:hint="eastAsia" w:cs="Times New Roman" w:asciiTheme="majorEastAsia" w:hAnsiTheme="majorEastAsia" w:eastAsiaTheme="majorEastAsia"/>
          <w:sz w:val="24"/>
          <w:szCs w:val="24"/>
        </w:rPr>
        <w:t>◆</w:t>
      </w:r>
      <w:r>
        <w:rPr>
          <w:rFonts w:hint="eastAsia" w:cs="Times New Roman" w:asciiTheme="majorEastAsia" w:hAnsiTheme="majorEastAsia" w:eastAsiaTheme="majorEastAsia"/>
          <w:b/>
          <w:sz w:val="24"/>
          <w:szCs w:val="24"/>
        </w:rPr>
        <w:t>招募</w:t>
      </w:r>
      <w:r>
        <w:rPr>
          <w:rFonts w:hint="eastAsia" w:cs="Times New Roman" w:asciiTheme="majorEastAsia" w:hAnsiTheme="majorEastAsia" w:eastAsiaTheme="majorEastAsia"/>
          <w:b/>
          <w:sz w:val="24"/>
          <w:szCs w:val="24"/>
          <w:lang w:eastAsia="zh-CN"/>
        </w:rPr>
        <w:t>试验参与者</w:t>
      </w:r>
    </w:p>
    <w:p w14:paraId="4111A0EF">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谁负责招募：□医生，□研究者，□研究助理，□研究护士，□其他</w:t>
      </w:r>
      <w:r>
        <w:rPr>
          <w:rFonts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softHyphen/>
      </w:r>
      <w:r>
        <w:rPr>
          <w:rFonts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t>_______</w:t>
      </w:r>
    </w:p>
    <w:p w14:paraId="6D99C0D0">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招募方式: □广告，□诊疗过程，□数据库，□中介，□其他：</w:t>
      </w:r>
      <w:r>
        <w:rPr>
          <w:rFonts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softHyphen/>
      </w:r>
      <w:r>
        <w:rPr>
          <w:rFonts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t>________</w:t>
      </w:r>
    </w:p>
    <w:p w14:paraId="023B5865">
      <w:pPr>
        <w:spacing w:line="360" w:lineRule="auto"/>
        <w:ind w:firstLine="360" w:firstLineChars="1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招募人群特征：</w:t>
      </w:r>
      <w:r>
        <w:rPr>
          <w:rFonts w:cs="Times New Roman" w:asciiTheme="majorEastAsia" w:hAnsiTheme="majorEastAsia" w:eastAsiaTheme="majorEastAsia"/>
          <w:sz w:val="24"/>
          <w:szCs w:val="24"/>
        </w:rPr>
        <w:t xml:space="preserve"> </w:t>
      </w:r>
      <w:r>
        <w:rPr>
          <w:rFonts w:hint="eastAsia" w:cs="Times New Roman" w:asciiTheme="majorEastAsia" w:hAnsiTheme="majorEastAsia" w:eastAsiaTheme="majorEastAsia"/>
          <w:sz w:val="24"/>
          <w:szCs w:val="24"/>
        </w:rPr>
        <w:t xml:space="preserve">□ </w:t>
      </w:r>
      <w:r>
        <w:rPr>
          <w:rFonts w:cs="Times New Roman" w:asciiTheme="majorEastAsia" w:hAnsiTheme="majorEastAsia" w:eastAsiaTheme="majorEastAsia"/>
          <w:sz w:val="24"/>
          <w:szCs w:val="24"/>
        </w:rPr>
        <w:t>健康人</w:t>
      </w:r>
      <w:r>
        <w:rPr>
          <w:rFonts w:hint="eastAsia" w:cs="Times New Roman" w:asciiTheme="majorEastAsia" w:hAnsiTheme="majorEastAsia" w:eastAsiaTheme="majorEastAsia"/>
          <w:sz w:val="24"/>
          <w:szCs w:val="24"/>
        </w:rPr>
        <w:t>，□ 患者，□ 弱势群体，□孕妇</w:t>
      </w:r>
      <w:r>
        <w:rPr>
          <w:rFonts w:cs="Times New Roman" w:asciiTheme="majorEastAsia" w:hAnsiTheme="majorEastAsia" w:eastAsiaTheme="majorEastAsia"/>
          <w:sz w:val="24"/>
          <w:szCs w:val="24"/>
        </w:rPr>
        <w:t xml:space="preserve">  </w:t>
      </w:r>
    </w:p>
    <w:p w14:paraId="03AA7982">
      <w:pPr>
        <w:spacing w:line="360" w:lineRule="auto"/>
        <w:ind w:left="840" w:hanging="840" w:hangingChars="350"/>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 xml:space="preserve">  </w:t>
      </w:r>
      <w:r>
        <w:rPr>
          <w:rFonts w:hint="eastAsia" w:cs="Times New Roman" w:asciiTheme="majorEastAsia" w:hAnsiTheme="majorEastAsia" w:eastAsiaTheme="majorEastAsia"/>
          <w:sz w:val="24"/>
          <w:szCs w:val="24"/>
        </w:rPr>
        <w:t xml:space="preserve">     弱势群体的特征（选择弱势群体，填写选项）：□ 儿童/未成年人，□ 认知障碍或健康状况而没有能力做出知情同意的成人，□ 申办者/研究者的雇员或学生，□ 教育/经济地位低下的人员，□ 疾病终末期患者，□ 囚犯或者劳教人员，□ 其他________</w:t>
      </w:r>
    </w:p>
    <w:p w14:paraId="74943056">
      <w:pPr>
        <w:spacing w:line="360" w:lineRule="auto"/>
        <w:ind w:left="840" w:leftChars="4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知情同意能力的评估方式（选择弱势群体，填写该选项）：□临床判断，□量表，□仪器</w:t>
      </w:r>
    </w:p>
    <w:p w14:paraId="21116811">
      <w:pPr>
        <w:spacing w:line="360" w:lineRule="auto"/>
        <w:ind w:left="735" w:leftChars="350" w:firstLine="120" w:firstLineChars="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涉及孕妇研究的信息（选择孕妇，填写该选项）：□没有通过经济利益引诱其</w:t>
      </w:r>
      <w:r>
        <w:rPr>
          <w:rFonts w:hint="eastAsia" w:cs="Times New Roman" w:asciiTheme="majorEastAsia" w:hAnsiTheme="majorEastAsia" w:eastAsiaTheme="majorEastAsia"/>
          <w:sz w:val="24"/>
          <w:szCs w:val="24"/>
          <w:lang w:eastAsia="zh-CN"/>
        </w:rPr>
        <w:t>终止</w:t>
      </w:r>
      <w:r>
        <w:rPr>
          <w:rFonts w:hint="eastAsia" w:cs="Times New Roman" w:asciiTheme="majorEastAsia" w:hAnsiTheme="majorEastAsia" w:eastAsiaTheme="majorEastAsia"/>
          <w:sz w:val="24"/>
          <w:szCs w:val="24"/>
        </w:rPr>
        <w:t>妊娠，□研究人员不参与</w:t>
      </w:r>
      <w:r>
        <w:rPr>
          <w:rFonts w:hint="eastAsia" w:cs="Times New Roman" w:asciiTheme="majorEastAsia" w:hAnsiTheme="majorEastAsia" w:eastAsiaTheme="majorEastAsia"/>
          <w:sz w:val="24"/>
          <w:szCs w:val="24"/>
          <w:lang w:eastAsia="zh-CN"/>
        </w:rPr>
        <w:t>终止</w:t>
      </w:r>
      <w:r>
        <w:rPr>
          <w:rFonts w:hint="eastAsia" w:cs="Times New Roman" w:asciiTheme="majorEastAsia" w:hAnsiTheme="majorEastAsia" w:eastAsiaTheme="majorEastAsia"/>
          <w:sz w:val="24"/>
          <w:szCs w:val="24"/>
        </w:rPr>
        <w:t>妊娠的决策，□研究人员不参与新生儿生存能力的判断</w:t>
      </w:r>
    </w:p>
    <w:p w14:paraId="67C76B6D">
      <w:pPr>
        <w:pStyle w:val="12"/>
        <w:numPr>
          <w:ilvl w:val="0"/>
          <w:numId w:val="10"/>
        </w:numPr>
        <w:spacing w:line="360" w:lineRule="auto"/>
        <w:ind w:left="644" w:hanging="360" w:firstLineChars="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lang w:eastAsia="zh-CN"/>
        </w:rPr>
        <w:t>试验参与者</w:t>
      </w:r>
      <w:r>
        <w:rPr>
          <w:rFonts w:hint="eastAsia" w:cs="Times New Roman" w:asciiTheme="majorEastAsia" w:hAnsiTheme="majorEastAsia" w:eastAsiaTheme="majorEastAsia"/>
          <w:sz w:val="24"/>
          <w:szCs w:val="24"/>
        </w:rPr>
        <w:t>报酬：□有，□无</w:t>
      </w:r>
    </w:p>
    <w:p w14:paraId="76DA82D3">
      <w:pPr>
        <w:spacing w:line="360" w:lineRule="auto"/>
        <w:ind w:firstLine="480" w:firstLine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报酬金额：___</w:t>
      </w:r>
      <w:r>
        <w:rPr>
          <w:rFonts w:hint="eastAsia"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rPr>
        <w:t>_______</w:t>
      </w:r>
    </w:p>
    <w:p w14:paraId="5C3EBDF8">
      <w:pPr>
        <w:spacing w:line="360" w:lineRule="auto"/>
        <w:ind w:left="420" w:left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报酬支付方式：□ 按随访观察时点，分次支付，□ 按完成的随访工作量，一次性支付，□ 完成全部随访观察后支付</w:t>
      </w:r>
    </w:p>
    <w:p w14:paraId="711BF3C0">
      <w:pPr>
        <w:spacing w:line="360" w:lineRule="auto"/>
        <w:ind w:firstLine="240" w:firstLineChars="1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w:t>
      </w:r>
      <w:r>
        <w:rPr>
          <w:rFonts w:cs="Times New Roman" w:asciiTheme="majorEastAsia" w:hAnsiTheme="majorEastAsia" w:eastAsiaTheme="majorEastAsia"/>
          <w:sz w:val="24"/>
          <w:szCs w:val="24"/>
        </w:rPr>
        <w:t>本中心招募</w:t>
      </w:r>
      <w:r>
        <w:rPr>
          <w:rFonts w:hint="eastAsia" w:cs="Times New Roman" w:asciiTheme="majorEastAsia" w:hAnsiTheme="majorEastAsia" w:eastAsiaTheme="majorEastAsia"/>
          <w:sz w:val="24"/>
          <w:szCs w:val="24"/>
          <w:lang w:eastAsia="zh-CN"/>
        </w:rPr>
        <w:t>试验参与者</w:t>
      </w:r>
      <w:r>
        <w:rPr>
          <w:rFonts w:cs="Times New Roman" w:asciiTheme="majorEastAsia" w:hAnsiTheme="majorEastAsia" w:eastAsiaTheme="majorEastAsia"/>
          <w:sz w:val="24"/>
          <w:szCs w:val="24"/>
        </w:rPr>
        <w:t>人数/总人数：</w:t>
      </w:r>
      <w:r>
        <w:rPr>
          <w:rFonts w:hint="eastAsia" w:cs="Times New Roman" w:asciiTheme="majorEastAsia" w:hAnsiTheme="majorEastAsia" w:eastAsiaTheme="majorEastAsia"/>
          <w:sz w:val="24"/>
          <w:szCs w:val="24"/>
        </w:rPr>
        <w:t>____</w:t>
      </w:r>
      <w:r>
        <w:rPr>
          <w:rFonts w:hint="eastAsia"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rPr>
        <w:t xml:space="preserve">________ </w:t>
      </w:r>
    </w:p>
    <w:p w14:paraId="3E08DD8F">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sz w:val="24"/>
          <w:szCs w:val="24"/>
        </w:rPr>
        <w:t>◆</w:t>
      </w:r>
      <w:r>
        <w:rPr>
          <w:rFonts w:hint="eastAsia" w:cs="Times New Roman" w:asciiTheme="majorEastAsia" w:hAnsiTheme="majorEastAsia" w:eastAsiaTheme="majorEastAsia"/>
          <w:b/>
          <w:sz w:val="24"/>
          <w:szCs w:val="24"/>
        </w:rPr>
        <w:t>知情同意的过程</w:t>
      </w:r>
    </w:p>
    <w:p w14:paraId="5EF2150A">
      <w:pPr>
        <w:spacing w:line="360" w:lineRule="auto"/>
        <w:ind w:firstLine="240" w:firstLineChars="1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谁获取知情同意：□医生/研究者，□医生，□研究者，□研究护士，□研究助理</w:t>
      </w:r>
    </w:p>
    <w:p w14:paraId="6357FCDB">
      <w:pPr>
        <w:spacing w:line="360" w:lineRule="auto"/>
        <w:ind w:firstLine="240" w:firstLineChars="1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获取知情同意地点：□私密空间/</w:t>
      </w:r>
      <w:r>
        <w:rPr>
          <w:rFonts w:hint="eastAsia" w:cs="Times New Roman" w:asciiTheme="majorEastAsia" w:hAnsiTheme="majorEastAsia" w:eastAsiaTheme="majorEastAsia"/>
          <w:sz w:val="24"/>
          <w:szCs w:val="24"/>
          <w:lang w:eastAsia="zh-CN"/>
        </w:rPr>
        <w:t>试验参与者</w:t>
      </w:r>
      <w:r>
        <w:rPr>
          <w:rFonts w:hint="eastAsia" w:cs="Times New Roman" w:asciiTheme="majorEastAsia" w:hAnsiTheme="majorEastAsia" w:eastAsiaTheme="majorEastAsia"/>
          <w:sz w:val="24"/>
          <w:szCs w:val="24"/>
        </w:rPr>
        <w:t>接待室，□诊室，□病房</w:t>
      </w:r>
    </w:p>
    <w:p w14:paraId="3C557BD9">
      <w:pPr>
        <w:spacing w:line="360" w:lineRule="auto"/>
        <w:ind w:firstLine="240" w:firstLineChars="1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知情同意签字：□</w:t>
      </w:r>
      <w:r>
        <w:rPr>
          <w:rFonts w:hint="eastAsia" w:cs="Times New Roman" w:asciiTheme="majorEastAsia" w:hAnsiTheme="majorEastAsia" w:eastAsiaTheme="majorEastAsia"/>
          <w:sz w:val="24"/>
          <w:szCs w:val="24"/>
          <w:lang w:eastAsia="zh-CN"/>
        </w:rPr>
        <w:t>试验参与者</w:t>
      </w:r>
      <w:r>
        <w:rPr>
          <w:rFonts w:hint="eastAsia" w:cs="Times New Roman" w:asciiTheme="majorEastAsia" w:hAnsiTheme="majorEastAsia" w:eastAsiaTheme="majorEastAsia"/>
          <w:sz w:val="24"/>
          <w:szCs w:val="24"/>
        </w:rPr>
        <w:t>签字，□法定代表人签字</w:t>
      </w:r>
    </w:p>
    <w:p w14:paraId="167CD471">
      <w:pPr>
        <w:spacing w:line="360" w:lineRule="auto"/>
        <w:ind w:firstLine="240" w:firstLineChars="1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w:t>
      </w:r>
      <w:r>
        <w:rPr>
          <w:rFonts w:hint="eastAsia" w:cs="Times New Roman" w:asciiTheme="majorEastAsia" w:hAnsiTheme="majorEastAsia" w:eastAsiaTheme="majorEastAsia"/>
          <w:b/>
          <w:sz w:val="24"/>
          <w:szCs w:val="24"/>
          <w:lang w:val="en-US" w:eastAsia="zh-CN"/>
        </w:rPr>
        <w:t>申请免除知情同意</w:t>
      </w:r>
      <w:r>
        <w:rPr>
          <w:rFonts w:hint="eastAsia" w:cs="Times New Roman" w:asciiTheme="majorEastAsia" w:hAnsiTheme="majorEastAsia" w:eastAsiaTheme="majorEastAsia"/>
          <w:sz w:val="24"/>
          <w:szCs w:val="24"/>
        </w:rPr>
        <w:t>：□否，□是（填写下列选项）</w:t>
      </w:r>
    </w:p>
    <w:p w14:paraId="0BC29C40">
      <w:pPr>
        <w:spacing w:line="360" w:lineRule="auto"/>
        <w:ind w:left="630" w:leftChars="300"/>
        <w:rPr>
          <w:rFonts w:hint="eastAsia"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rPr>
        <w:t xml:space="preserve">☆ □ </w:t>
      </w:r>
      <w:r>
        <w:rPr>
          <w:rFonts w:hint="eastAsia" w:cs="Times New Roman" w:asciiTheme="majorEastAsia" w:hAnsiTheme="majorEastAsia" w:eastAsiaTheme="majorEastAsia"/>
          <w:sz w:val="24"/>
          <w:szCs w:val="24"/>
          <w:lang w:val="en-US" w:eastAsia="zh-CN"/>
        </w:rPr>
        <w:t>情形一，利用可识别身份信息的人体材料或者数据的，已无法找到该试验参与者（即试验参与者联系信息缺失）的研究，并同时满足以下条件:(1)研究使用的病例记录或标本是以往临床诊疗中所获得的；（2）研究不涉及商业利益；（3）对试验参与者的风险不大于最小风险；（4）试验参与者的隐私和个人身份信息得到保护。请明确下述情况：</w:t>
      </w:r>
    </w:p>
    <w:p w14:paraId="764D0FE8">
      <w:pPr>
        <w:numPr>
          <w:ilvl w:val="0"/>
          <w:numId w:val="11"/>
        </w:numPr>
        <w:spacing w:line="360" w:lineRule="auto"/>
        <w:ind w:left="0" w:leftChars="0" w:firstLine="480" w:firstLineChars="200"/>
        <w:rPr>
          <w:rFonts w:hint="eastAsia"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lang w:val="en-US" w:eastAsia="zh-CN"/>
        </w:rPr>
        <w:t>试验参与者联系方式缺失的具体情况说明（请说明研究数据的来源、产生时间等信息，充分说明无法联系试验参与者的理由，因困难或麻烦等原因不尝试联系试验参与者征求意见不能作为理由）：</w:t>
      </w:r>
      <w:bookmarkStart w:id="1" w:name="_GoBack"/>
      <w:bookmarkEnd w:id="1"/>
    </w:p>
    <w:p w14:paraId="3595BDF6">
      <w:pPr>
        <w:numPr>
          <w:ilvl w:val="0"/>
          <w:numId w:val="11"/>
        </w:numPr>
        <w:spacing w:line="360" w:lineRule="auto"/>
        <w:ind w:left="0" w:leftChars="0" w:firstLine="480" w:firstLineChars="200"/>
        <w:rPr>
          <w:rFonts w:hint="eastAsia"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lang w:val="en-US" w:eastAsia="zh-CN"/>
        </w:rPr>
        <w:t xml:space="preserve">研究数据是否涉及弱势群体：□否，□是，具体情况：           </w:t>
      </w:r>
    </w:p>
    <w:p w14:paraId="0D96A595">
      <w:pPr>
        <w:numPr>
          <w:ilvl w:val="-1"/>
          <w:numId w:val="0"/>
        </w:numPr>
        <w:spacing w:line="360" w:lineRule="auto"/>
        <w:ind w:left="420" w:leftChars="200" w:firstLine="240" w:firstLineChars="100"/>
        <w:rPr>
          <w:rFonts w:hint="eastAsia"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rPr>
        <w:t xml:space="preserve">☆ □ </w:t>
      </w:r>
      <w:r>
        <w:rPr>
          <w:rFonts w:hint="eastAsia" w:cs="Times New Roman" w:asciiTheme="majorEastAsia" w:hAnsiTheme="majorEastAsia" w:eastAsiaTheme="majorEastAsia"/>
          <w:sz w:val="24"/>
          <w:szCs w:val="24"/>
          <w:lang w:val="en-US" w:eastAsia="zh-CN"/>
        </w:rPr>
        <w:t xml:space="preserve"> 情形二，利用以往临床诊疗中获得的生物标本/病例数据的，且同时满足以下条件：（1）当时已获得过试验参与者的知情同意允许予以其他研究项目使用的；（2）对试验参与者的风险不大于最小风险；（3）试验参与者的隐私和个人身份信息得到保护。请明确下述情况：</w:t>
      </w:r>
    </w:p>
    <w:p w14:paraId="72EF6ABB">
      <w:pPr>
        <w:numPr>
          <w:ilvl w:val="0"/>
          <w:numId w:val="12"/>
        </w:numPr>
        <w:spacing w:line="360" w:lineRule="auto"/>
        <w:ind w:left="420" w:leftChars="200" w:firstLine="240" w:firstLineChars="100"/>
        <w:rPr>
          <w:rFonts w:hint="eastAsia"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lang w:val="en-US" w:eastAsia="zh-CN"/>
        </w:rPr>
        <w:t>病人已签署的相关知情同意书（请提供当时使用的知情同意书模板）：</w:t>
      </w:r>
    </w:p>
    <w:p w14:paraId="49714319">
      <w:pPr>
        <w:numPr>
          <w:ilvl w:val="0"/>
          <w:numId w:val="12"/>
        </w:numPr>
        <w:spacing w:line="360" w:lineRule="auto"/>
        <w:ind w:left="420" w:leftChars="200" w:firstLine="240" w:firstLineChars="100"/>
        <w:rPr>
          <w:rFonts w:hint="default"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lang w:val="en-US" w:eastAsia="zh-CN"/>
        </w:rPr>
        <w:t>研究病例数据/生物样本来源、产生时间：</w:t>
      </w:r>
    </w:p>
    <w:p w14:paraId="41170050">
      <w:pPr>
        <w:numPr>
          <w:ilvl w:val="0"/>
          <w:numId w:val="12"/>
        </w:numPr>
        <w:spacing w:line="360" w:lineRule="auto"/>
        <w:ind w:left="420" w:leftChars="200" w:firstLine="240" w:firstLineChars="100"/>
        <w:rPr>
          <w:rFonts w:hint="default"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lang w:val="en-US" w:eastAsia="zh-CN"/>
        </w:rPr>
        <w:t xml:space="preserve">是否收集既往生物样本：□否，□是，存储于： </w:t>
      </w:r>
    </w:p>
    <w:p w14:paraId="2E213003">
      <w:pPr>
        <w:numPr>
          <w:ilvl w:val="-1"/>
          <w:numId w:val="0"/>
        </w:numPr>
        <w:spacing w:line="360" w:lineRule="auto"/>
        <w:ind w:left="630" w:leftChars="300" w:firstLine="0" w:firstLineChars="0"/>
        <w:rPr>
          <w:rFonts w:hint="eastAsia"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lang w:val="en-US" w:eastAsia="zh-CN"/>
        </w:rPr>
        <w:t>豁免知情同意申请情况承诺：</w:t>
      </w:r>
    </w:p>
    <w:p w14:paraId="4792DAE2">
      <w:pPr>
        <w:numPr>
          <w:ilvl w:val="-1"/>
          <w:numId w:val="0"/>
        </w:numPr>
        <w:spacing w:line="360" w:lineRule="auto"/>
        <w:ind w:left="630" w:leftChars="300" w:firstLine="0" w:firstLineChars="0"/>
        <w:rPr>
          <w:rFonts w:hint="default" w:cs="Times New Roman" w:asciiTheme="majorEastAsia" w:hAnsiTheme="majorEastAsia" w:eastAsiaTheme="majorEastAsia"/>
          <w:sz w:val="24"/>
          <w:szCs w:val="24"/>
          <w:lang w:val="en-US" w:eastAsia="zh-CN"/>
        </w:rPr>
      </w:pPr>
      <w:r>
        <w:rPr>
          <w:rFonts w:hint="eastAsia" w:cs="Times New Roman" w:asciiTheme="majorEastAsia" w:hAnsiTheme="majorEastAsia" w:eastAsiaTheme="majorEastAsia"/>
          <w:sz w:val="24"/>
          <w:szCs w:val="24"/>
          <w:lang w:val="en-US" w:eastAsia="zh-CN"/>
        </w:rPr>
        <w:t>上述申请豁免知情同意的理由属实。</w:t>
      </w:r>
    </w:p>
    <w:p w14:paraId="773AC0D1">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rPr>
        <w:t>三、项目研究人员</w:t>
      </w:r>
    </w:p>
    <w:p w14:paraId="01FB5FF6">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rPr>
        <w:t>◆主要研究者信息</w:t>
      </w:r>
    </w:p>
    <w:p w14:paraId="7038A7AD">
      <w:pPr>
        <w:spacing w:line="360" w:lineRule="auto"/>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主要研究者：</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 xml:space="preserve">  职称：</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有</w:t>
      </w:r>
      <w:r>
        <w:rPr>
          <w:rFonts w:hint="eastAsia" w:cs="Times New Roman" w:asciiTheme="majorEastAsia" w:hAnsiTheme="majorEastAsia" w:eastAsiaTheme="majorEastAsia"/>
          <w:sz w:val="24"/>
          <w:szCs w:val="24"/>
        </w:rPr>
        <w:t>□</w:t>
      </w:r>
      <w:r>
        <w:rPr>
          <w:rFonts w:cs="Times New Roman" w:asciiTheme="majorEastAsia" w:hAnsiTheme="majorEastAsia" w:eastAsiaTheme="majorEastAsia"/>
          <w:sz w:val="24"/>
          <w:szCs w:val="24"/>
        </w:rPr>
        <w:t xml:space="preserve"> 无□ GCP证书</w:t>
      </w:r>
    </w:p>
    <w:p w14:paraId="23563EAD">
      <w:pPr>
        <w:spacing w:line="360" w:lineRule="auto"/>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专业：</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 xml:space="preserve">   联系电话：</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 xml:space="preserve"> </w:t>
      </w:r>
    </w:p>
    <w:p w14:paraId="57F2C1DC">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主要研究者负责的在研项目数：_____</w:t>
      </w:r>
      <w:r>
        <w:rPr>
          <w:rFonts w:hint="eastAsia"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rPr>
        <w:t>_____项</w:t>
      </w:r>
    </w:p>
    <w:p w14:paraId="6B758F80">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主要研究者负责的在研项目中，与本项目的目标疾病相同的项目数：_</w:t>
      </w:r>
      <w:r>
        <w:rPr>
          <w:rFonts w:hint="eastAsia" w:cs="Times New Roman" w:asciiTheme="majorEastAsia" w:hAnsiTheme="majorEastAsia" w:eastAsiaTheme="majorEastAsia"/>
          <w:sz w:val="24"/>
          <w:szCs w:val="24"/>
          <w:u w:val="single"/>
        </w:rPr>
        <w:t>_ _</w:t>
      </w:r>
      <w:r>
        <w:rPr>
          <w:rFonts w:hint="eastAsia" w:cs="Times New Roman" w:asciiTheme="majorEastAsia" w:hAnsiTheme="majorEastAsia" w:eastAsiaTheme="majorEastAsia"/>
          <w:sz w:val="24"/>
          <w:szCs w:val="24"/>
        </w:rPr>
        <w:t>项</w:t>
      </w:r>
    </w:p>
    <w:p w14:paraId="5B5E6039">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sz w:val="24"/>
          <w:szCs w:val="24"/>
        </w:rPr>
        <w:t>◆</w:t>
      </w:r>
      <w:r>
        <w:rPr>
          <w:rFonts w:hint="eastAsia" w:cs="Times New Roman" w:asciiTheme="majorEastAsia" w:hAnsiTheme="majorEastAsia" w:eastAsiaTheme="majorEastAsia"/>
          <w:b/>
          <w:sz w:val="24"/>
          <w:szCs w:val="24"/>
        </w:rPr>
        <w:t>参与研究者（所有研究人员）信息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01"/>
        <w:gridCol w:w="1985"/>
        <w:gridCol w:w="2899"/>
        <w:gridCol w:w="1993"/>
      </w:tblGrid>
      <w:tr w14:paraId="598C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653EF864">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姓名</w:t>
            </w:r>
          </w:p>
        </w:tc>
        <w:tc>
          <w:tcPr>
            <w:tcW w:w="1701" w:type="dxa"/>
            <w:vAlign w:val="center"/>
          </w:tcPr>
          <w:p w14:paraId="0697B110">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职称</w:t>
            </w:r>
          </w:p>
        </w:tc>
        <w:tc>
          <w:tcPr>
            <w:tcW w:w="1985" w:type="dxa"/>
            <w:vAlign w:val="center"/>
          </w:tcPr>
          <w:p w14:paraId="3E772AC9">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执业类别</w:t>
            </w:r>
          </w:p>
        </w:tc>
        <w:tc>
          <w:tcPr>
            <w:tcW w:w="2899" w:type="dxa"/>
            <w:vAlign w:val="center"/>
          </w:tcPr>
          <w:p w14:paraId="2ADB71DD">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是否参加过GCP培训（年份）</w:t>
            </w:r>
          </w:p>
        </w:tc>
        <w:tc>
          <w:tcPr>
            <w:tcW w:w="1993" w:type="dxa"/>
            <w:vAlign w:val="center"/>
          </w:tcPr>
          <w:p w14:paraId="2211286C">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研究岗位</w:t>
            </w:r>
          </w:p>
        </w:tc>
      </w:tr>
      <w:tr w14:paraId="18BA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384" w:type="dxa"/>
          </w:tcPr>
          <w:p w14:paraId="7A19103D">
            <w:pPr>
              <w:spacing w:line="360" w:lineRule="auto"/>
              <w:jc w:val="left"/>
              <w:rPr>
                <w:rFonts w:ascii="仿宋" w:hAnsi="仿宋" w:eastAsia="仿宋"/>
                <w:sz w:val="24"/>
                <w:szCs w:val="24"/>
              </w:rPr>
            </w:pPr>
          </w:p>
        </w:tc>
        <w:tc>
          <w:tcPr>
            <w:tcW w:w="1701" w:type="dxa"/>
          </w:tcPr>
          <w:p w14:paraId="4B3ADFEB">
            <w:pPr>
              <w:spacing w:line="360" w:lineRule="auto"/>
              <w:jc w:val="left"/>
              <w:rPr>
                <w:rFonts w:ascii="仿宋" w:hAnsi="仿宋" w:eastAsia="仿宋"/>
                <w:sz w:val="24"/>
                <w:szCs w:val="24"/>
              </w:rPr>
            </w:pPr>
          </w:p>
        </w:tc>
        <w:tc>
          <w:tcPr>
            <w:tcW w:w="1985" w:type="dxa"/>
          </w:tcPr>
          <w:p w14:paraId="4EB9BC6A">
            <w:pPr>
              <w:spacing w:line="360" w:lineRule="auto"/>
              <w:jc w:val="left"/>
              <w:rPr>
                <w:rFonts w:ascii="仿宋" w:hAnsi="仿宋" w:eastAsia="仿宋"/>
                <w:sz w:val="24"/>
                <w:szCs w:val="24"/>
              </w:rPr>
            </w:pPr>
          </w:p>
        </w:tc>
        <w:tc>
          <w:tcPr>
            <w:tcW w:w="2899" w:type="dxa"/>
          </w:tcPr>
          <w:p w14:paraId="7CE93513">
            <w:pPr>
              <w:spacing w:line="360" w:lineRule="auto"/>
              <w:jc w:val="left"/>
              <w:rPr>
                <w:rFonts w:ascii="仿宋" w:hAnsi="仿宋" w:eastAsia="仿宋"/>
                <w:sz w:val="24"/>
                <w:szCs w:val="24"/>
              </w:rPr>
            </w:pPr>
          </w:p>
        </w:tc>
        <w:tc>
          <w:tcPr>
            <w:tcW w:w="1993" w:type="dxa"/>
          </w:tcPr>
          <w:p w14:paraId="1870B2AD">
            <w:pPr>
              <w:spacing w:line="360" w:lineRule="auto"/>
              <w:jc w:val="left"/>
              <w:rPr>
                <w:rFonts w:ascii="仿宋" w:hAnsi="仿宋" w:eastAsia="仿宋"/>
                <w:sz w:val="24"/>
                <w:szCs w:val="24"/>
              </w:rPr>
            </w:pPr>
          </w:p>
        </w:tc>
      </w:tr>
      <w:tr w14:paraId="74DB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F2C01D3">
            <w:pPr>
              <w:spacing w:line="360" w:lineRule="auto"/>
              <w:jc w:val="left"/>
              <w:rPr>
                <w:rFonts w:ascii="仿宋" w:hAnsi="仿宋" w:eastAsia="仿宋"/>
                <w:sz w:val="24"/>
                <w:szCs w:val="24"/>
              </w:rPr>
            </w:pPr>
          </w:p>
        </w:tc>
        <w:tc>
          <w:tcPr>
            <w:tcW w:w="1701" w:type="dxa"/>
          </w:tcPr>
          <w:p w14:paraId="4BEE0D39">
            <w:pPr>
              <w:spacing w:line="360" w:lineRule="auto"/>
              <w:jc w:val="left"/>
              <w:rPr>
                <w:rFonts w:ascii="仿宋" w:hAnsi="仿宋" w:eastAsia="仿宋"/>
                <w:sz w:val="24"/>
                <w:szCs w:val="24"/>
              </w:rPr>
            </w:pPr>
          </w:p>
        </w:tc>
        <w:tc>
          <w:tcPr>
            <w:tcW w:w="1985" w:type="dxa"/>
          </w:tcPr>
          <w:p w14:paraId="3DA0FF34">
            <w:pPr>
              <w:spacing w:line="360" w:lineRule="auto"/>
              <w:jc w:val="left"/>
              <w:rPr>
                <w:rFonts w:ascii="仿宋" w:hAnsi="仿宋" w:eastAsia="仿宋"/>
                <w:sz w:val="24"/>
                <w:szCs w:val="24"/>
              </w:rPr>
            </w:pPr>
          </w:p>
        </w:tc>
        <w:tc>
          <w:tcPr>
            <w:tcW w:w="2899" w:type="dxa"/>
          </w:tcPr>
          <w:p w14:paraId="12A14D14">
            <w:pPr>
              <w:spacing w:line="360" w:lineRule="auto"/>
              <w:jc w:val="left"/>
              <w:rPr>
                <w:rFonts w:ascii="仿宋" w:hAnsi="仿宋" w:eastAsia="仿宋"/>
                <w:sz w:val="24"/>
                <w:szCs w:val="24"/>
              </w:rPr>
            </w:pPr>
          </w:p>
        </w:tc>
        <w:tc>
          <w:tcPr>
            <w:tcW w:w="1993" w:type="dxa"/>
          </w:tcPr>
          <w:p w14:paraId="28E9FE77">
            <w:pPr>
              <w:spacing w:line="360" w:lineRule="auto"/>
              <w:jc w:val="left"/>
              <w:rPr>
                <w:rFonts w:ascii="仿宋" w:hAnsi="仿宋" w:eastAsia="仿宋"/>
                <w:sz w:val="24"/>
                <w:szCs w:val="24"/>
              </w:rPr>
            </w:pPr>
          </w:p>
        </w:tc>
      </w:tr>
      <w:tr w14:paraId="218F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9AED7B3">
            <w:pPr>
              <w:spacing w:line="360" w:lineRule="auto"/>
              <w:jc w:val="left"/>
              <w:rPr>
                <w:rFonts w:ascii="仿宋" w:hAnsi="仿宋" w:eastAsia="仿宋"/>
                <w:sz w:val="24"/>
                <w:szCs w:val="24"/>
              </w:rPr>
            </w:pPr>
          </w:p>
        </w:tc>
        <w:tc>
          <w:tcPr>
            <w:tcW w:w="1701" w:type="dxa"/>
          </w:tcPr>
          <w:p w14:paraId="7F2065B7">
            <w:pPr>
              <w:spacing w:line="360" w:lineRule="auto"/>
              <w:jc w:val="left"/>
              <w:rPr>
                <w:rFonts w:ascii="仿宋" w:hAnsi="仿宋" w:eastAsia="仿宋"/>
                <w:sz w:val="24"/>
                <w:szCs w:val="24"/>
              </w:rPr>
            </w:pPr>
          </w:p>
        </w:tc>
        <w:tc>
          <w:tcPr>
            <w:tcW w:w="1985" w:type="dxa"/>
          </w:tcPr>
          <w:p w14:paraId="7713F589">
            <w:pPr>
              <w:spacing w:line="360" w:lineRule="auto"/>
              <w:jc w:val="left"/>
              <w:rPr>
                <w:rFonts w:ascii="仿宋" w:hAnsi="仿宋" w:eastAsia="仿宋"/>
                <w:sz w:val="24"/>
                <w:szCs w:val="24"/>
              </w:rPr>
            </w:pPr>
          </w:p>
        </w:tc>
        <w:tc>
          <w:tcPr>
            <w:tcW w:w="2899" w:type="dxa"/>
          </w:tcPr>
          <w:p w14:paraId="0F4878F2">
            <w:pPr>
              <w:spacing w:line="360" w:lineRule="auto"/>
              <w:jc w:val="left"/>
              <w:rPr>
                <w:rFonts w:ascii="仿宋" w:hAnsi="仿宋" w:eastAsia="仿宋"/>
                <w:sz w:val="24"/>
                <w:szCs w:val="24"/>
              </w:rPr>
            </w:pPr>
          </w:p>
        </w:tc>
        <w:tc>
          <w:tcPr>
            <w:tcW w:w="1993" w:type="dxa"/>
          </w:tcPr>
          <w:p w14:paraId="6647F988">
            <w:pPr>
              <w:spacing w:line="360" w:lineRule="auto"/>
              <w:jc w:val="left"/>
              <w:rPr>
                <w:rFonts w:ascii="仿宋" w:hAnsi="仿宋" w:eastAsia="仿宋"/>
                <w:sz w:val="24"/>
                <w:szCs w:val="24"/>
              </w:rPr>
            </w:pPr>
          </w:p>
        </w:tc>
      </w:tr>
      <w:tr w14:paraId="568F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B6A44B5">
            <w:pPr>
              <w:spacing w:line="360" w:lineRule="auto"/>
              <w:jc w:val="left"/>
              <w:rPr>
                <w:rFonts w:ascii="仿宋" w:hAnsi="仿宋" w:eastAsia="仿宋"/>
                <w:sz w:val="24"/>
                <w:szCs w:val="24"/>
              </w:rPr>
            </w:pPr>
          </w:p>
        </w:tc>
        <w:tc>
          <w:tcPr>
            <w:tcW w:w="1701" w:type="dxa"/>
          </w:tcPr>
          <w:p w14:paraId="19C98342">
            <w:pPr>
              <w:spacing w:line="360" w:lineRule="auto"/>
              <w:jc w:val="left"/>
              <w:rPr>
                <w:rFonts w:ascii="仿宋" w:hAnsi="仿宋" w:eastAsia="仿宋"/>
                <w:sz w:val="24"/>
                <w:szCs w:val="24"/>
              </w:rPr>
            </w:pPr>
          </w:p>
        </w:tc>
        <w:tc>
          <w:tcPr>
            <w:tcW w:w="1985" w:type="dxa"/>
          </w:tcPr>
          <w:p w14:paraId="2E9006B3">
            <w:pPr>
              <w:spacing w:line="360" w:lineRule="auto"/>
              <w:jc w:val="left"/>
              <w:rPr>
                <w:rFonts w:ascii="仿宋" w:hAnsi="仿宋" w:eastAsia="仿宋"/>
                <w:sz w:val="24"/>
                <w:szCs w:val="24"/>
              </w:rPr>
            </w:pPr>
          </w:p>
        </w:tc>
        <w:tc>
          <w:tcPr>
            <w:tcW w:w="2899" w:type="dxa"/>
          </w:tcPr>
          <w:p w14:paraId="4B08B31E">
            <w:pPr>
              <w:spacing w:line="360" w:lineRule="auto"/>
              <w:jc w:val="left"/>
              <w:rPr>
                <w:rFonts w:ascii="仿宋" w:hAnsi="仿宋" w:eastAsia="仿宋"/>
                <w:sz w:val="24"/>
                <w:szCs w:val="24"/>
              </w:rPr>
            </w:pPr>
          </w:p>
        </w:tc>
        <w:tc>
          <w:tcPr>
            <w:tcW w:w="1993" w:type="dxa"/>
          </w:tcPr>
          <w:p w14:paraId="37C4FEB0">
            <w:pPr>
              <w:spacing w:line="360" w:lineRule="auto"/>
              <w:jc w:val="left"/>
              <w:rPr>
                <w:rFonts w:ascii="仿宋" w:hAnsi="仿宋" w:eastAsia="仿宋"/>
                <w:sz w:val="24"/>
                <w:szCs w:val="24"/>
              </w:rPr>
            </w:pPr>
          </w:p>
        </w:tc>
      </w:tr>
      <w:tr w14:paraId="005E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C3EEF32">
            <w:pPr>
              <w:spacing w:line="360" w:lineRule="auto"/>
              <w:jc w:val="left"/>
              <w:rPr>
                <w:rFonts w:ascii="仿宋" w:hAnsi="仿宋" w:eastAsia="仿宋"/>
                <w:sz w:val="24"/>
                <w:szCs w:val="24"/>
              </w:rPr>
            </w:pPr>
          </w:p>
        </w:tc>
        <w:tc>
          <w:tcPr>
            <w:tcW w:w="1701" w:type="dxa"/>
          </w:tcPr>
          <w:p w14:paraId="4CA61F64">
            <w:pPr>
              <w:spacing w:line="360" w:lineRule="auto"/>
              <w:jc w:val="left"/>
              <w:rPr>
                <w:rFonts w:ascii="仿宋" w:hAnsi="仿宋" w:eastAsia="仿宋"/>
                <w:sz w:val="24"/>
                <w:szCs w:val="24"/>
              </w:rPr>
            </w:pPr>
          </w:p>
        </w:tc>
        <w:tc>
          <w:tcPr>
            <w:tcW w:w="1985" w:type="dxa"/>
          </w:tcPr>
          <w:p w14:paraId="0798D02A">
            <w:pPr>
              <w:spacing w:line="360" w:lineRule="auto"/>
              <w:jc w:val="left"/>
              <w:rPr>
                <w:rFonts w:ascii="仿宋" w:hAnsi="仿宋" w:eastAsia="仿宋"/>
                <w:sz w:val="24"/>
                <w:szCs w:val="24"/>
              </w:rPr>
            </w:pPr>
          </w:p>
        </w:tc>
        <w:tc>
          <w:tcPr>
            <w:tcW w:w="2899" w:type="dxa"/>
          </w:tcPr>
          <w:p w14:paraId="15D7CBE6">
            <w:pPr>
              <w:spacing w:line="360" w:lineRule="auto"/>
              <w:jc w:val="left"/>
              <w:rPr>
                <w:rFonts w:ascii="仿宋" w:hAnsi="仿宋" w:eastAsia="仿宋"/>
                <w:sz w:val="24"/>
                <w:szCs w:val="24"/>
              </w:rPr>
            </w:pPr>
          </w:p>
        </w:tc>
        <w:tc>
          <w:tcPr>
            <w:tcW w:w="1993" w:type="dxa"/>
          </w:tcPr>
          <w:p w14:paraId="04E8439E">
            <w:pPr>
              <w:spacing w:line="360" w:lineRule="auto"/>
              <w:jc w:val="left"/>
              <w:rPr>
                <w:rFonts w:ascii="仿宋" w:hAnsi="仿宋" w:eastAsia="仿宋"/>
                <w:sz w:val="24"/>
                <w:szCs w:val="24"/>
              </w:rPr>
            </w:pPr>
          </w:p>
        </w:tc>
      </w:tr>
      <w:tr w14:paraId="2740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173BEC6">
            <w:pPr>
              <w:spacing w:line="360" w:lineRule="auto"/>
              <w:jc w:val="left"/>
              <w:rPr>
                <w:rFonts w:ascii="仿宋" w:hAnsi="仿宋" w:eastAsia="仿宋"/>
                <w:sz w:val="24"/>
                <w:szCs w:val="24"/>
              </w:rPr>
            </w:pPr>
          </w:p>
        </w:tc>
        <w:tc>
          <w:tcPr>
            <w:tcW w:w="1701" w:type="dxa"/>
          </w:tcPr>
          <w:p w14:paraId="07F1C7A9">
            <w:pPr>
              <w:spacing w:line="360" w:lineRule="auto"/>
              <w:jc w:val="left"/>
              <w:rPr>
                <w:rFonts w:ascii="仿宋" w:hAnsi="仿宋" w:eastAsia="仿宋"/>
                <w:sz w:val="24"/>
                <w:szCs w:val="24"/>
              </w:rPr>
            </w:pPr>
          </w:p>
        </w:tc>
        <w:tc>
          <w:tcPr>
            <w:tcW w:w="1985" w:type="dxa"/>
          </w:tcPr>
          <w:p w14:paraId="56F57EA5">
            <w:pPr>
              <w:spacing w:line="360" w:lineRule="auto"/>
              <w:jc w:val="left"/>
              <w:rPr>
                <w:rFonts w:ascii="仿宋" w:hAnsi="仿宋" w:eastAsia="仿宋"/>
                <w:sz w:val="24"/>
                <w:szCs w:val="24"/>
              </w:rPr>
            </w:pPr>
          </w:p>
        </w:tc>
        <w:tc>
          <w:tcPr>
            <w:tcW w:w="2899" w:type="dxa"/>
          </w:tcPr>
          <w:p w14:paraId="136AFE6B">
            <w:pPr>
              <w:spacing w:line="360" w:lineRule="auto"/>
              <w:jc w:val="left"/>
              <w:rPr>
                <w:rFonts w:ascii="仿宋" w:hAnsi="仿宋" w:eastAsia="仿宋"/>
                <w:sz w:val="24"/>
                <w:szCs w:val="24"/>
              </w:rPr>
            </w:pPr>
          </w:p>
        </w:tc>
        <w:tc>
          <w:tcPr>
            <w:tcW w:w="1993" w:type="dxa"/>
          </w:tcPr>
          <w:p w14:paraId="6ABFCEB1">
            <w:pPr>
              <w:spacing w:line="360" w:lineRule="auto"/>
              <w:jc w:val="left"/>
              <w:rPr>
                <w:rFonts w:ascii="仿宋" w:hAnsi="仿宋" w:eastAsia="仿宋"/>
                <w:sz w:val="24"/>
                <w:szCs w:val="24"/>
              </w:rPr>
            </w:pPr>
          </w:p>
        </w:tc>
      </w:tr>
      <w:tr w14:paraId="34AF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61004B8">
            <w:pPr>
              <w:spacing w:line="360" w:lineRule="auto"/>
              <w:jc w:val="left"/>
              <w:rPr>
                <w:rFonts w:ascii="仿宋" w:hAnsi="仿宋" w:eastAsia="仿宋"/>
                <w:sz w:val="24"/>
                <w:szCs w:val="24"/>
              </w:rPr>
            </w:pPr>
          </w:p>
        </w:tc>
        <w:tc>
          <w:tcPr>
            <w:tcW w:w="1701" w:type="dxa"/>
          </w:tcPr>
          <w:p w14:paraId="1C52B815">
            <w:pPr>
              <w:spacing w:line="360" w:lineRule="auto"/>
              <w:jc w:val="left"/>
              <w:rPr>
                <w:rFonts w:ascii="仿宋" w:hAnsi="仿宋" w:eastAsia="仿宋"/>
                <w:sz w:val="24"/>
                <w:szCs w:val="24"/>
              </w:rPr>
            </w:pPr>
          </w:p>
        </w:tc>
        <w:tc>
          <w:tcPr>
            <w:tcW w:w="1985" w:type="dxa"/>
          </w:tcPr>
          <w:p w14:paraId="6F01A1DE">
            <w:pPr>
              <w:spacing w:line="360" w:lineRule="auto"/>
              <w:jc w:val="left"/>
              <w:rPr>
                <w:rFonts w:ascii="仿宋" w:hAnsi="仿宋" w:eastAsia="仿宋"/>
                <w:sz w:val="24"/>
                <w:szCs w:val="24"/>
              </w:rPr>
            </w:pPr>
          </w:p>
        </w:tc>
        <w:tc>
          <w:tcPr>
            <w:tcW w:w="2899" w:type="dxa"/>
          </w:tcPr>
          <w:p w14:paraId="3004E2BF">
            <w:pPr>
              <w:spacing w:line="360" w:lineRule="auto"/>
              <w:jc w:val="left"/>
              <w:rPr>
                <w:rFonts w:ascii="仿宋" w:hAnsi="仿宋" w:eastAsia="仿宋"/>
                <w:sz w:val="24"/>
                <w:szCs w:val="24"/>
              </w:rPr>
            </w:pPr>
          </w:p>
        </w:tc>
        <w:tc>
          <w:tcPr>
            <w:tcW w:w="1993" w:type="dxa"/>
          </w:tcPr>
          <w:p w14:paraId="789875D5">
            <w:pPr>
              <w:spacing w:line="360" w:lineRule="auto"/>
              <w:jc w:val="left"/>
              <w:rPr>
                <w:rFonts w:ascii="仿宋" w:hAnsi="仿宋" w:eastAsia="仿宋"/>
                <w:sz w:val="24"/>
                <w:szCs w:val="24"/>
              </w:rPr>
            </w:pPr>
          </w:p>
        </w:tc>
      </w:tr>
      <w:tr w14:paraId="3175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EAC513B">
            <w:pPr>
              <w:spacing w:line="360" w:lineRule="auto"/>
              <w:jc w:val="left"/>
              <w:rPr>
                <w:rFonts w:ascii="仿宋" w:hAnsi="仿宋" w:eastAsia="仿宋"/>
                <w:sz w:val="24"/>
                <w:szCs w:val="24"/>
              </w:rPr>
            </w:pPr>
          </w:p>
        </w:tc>
        <w:tc>
          <w:tcPr>
            <w:tcW w:w="1701" w:type="dxa"/>
          </w:tcPr>
          <w:p w14:paraId="16703A46">
            <w:pPr>
              <w:spacing w:line="360" w:lineRule="auto"/>
              <w:jc w:val="left"/>
              <w:rPr>
                <w:rFonts w:ascii="仿宋" w:hAnsi="仿宋" w:eastAsia="仿宋"/>
                <w:sz w:val="24"/>
                <w:szCs w:val="24"/>
              </w:rPr>
            </w:pPr>
          </w:p>
        </w:tc>
        <w:tc>
          <w:tcPr>
            <w:tcW w:w="1985" w:type="dxa"/>
          </w:tcPr>
          <w:p w14:paraId="0F1361DA">
            <w:pPr>
              <w:spacing w:line="360" w:lineRule="auto"/>
              <w:jc w:val="left"/>
              <w:rPr>
                <w:rFonts w:ascii="仿宋" w:hAnsi="仿宋" w:eastAsia="仿宋"/>
                <w:sz w:val="24"/>
                <w:szCs w:val="24"/>
              </w:rPr>
            </w:pPr>
          </w:p>
        </w:tc>
        <w:tc>
          <w:tcPr>
            <w:tcW w:w="2899" w:type="dxa"/>
          </w:tcPr>
          <w:p w14:paraId="02C9E455">
            <w:pPr>
              <w:spacing w:line="360" w:lineRule="auto"/>
              <w:jc w:val="left"/>
              <w:rPr>
                <w:rFonts w:ascii="仿宋" w:hAnsi="仿宋" w:eastAsia="仿宋"/>
                <w:sz w:val="24"/>
                <w:szCs w:val="24"/>
              </w:rPr>
            </w:pPr>
          </w:p>
        </w:tc>
        <w:tc>
          <w:tcPr>
            <w:tcW w:w="1993" w:type="dxa"/>
          </w:tcPr>
          <w:p w14:paraId="1A6F43C2">
            <w:pPr>
              <w:spacing w:line="360" w:lineRule="auto"/>
              <w:jc w:val="left"/>
              <w:rPr>
                <w:rFonts w:ascii="仿宋" w:hAnsi="仿宋" w:eastAsia="仿宋"/>
                <w:sz w:val="24"/>
                <w:szCs w:val="24"/>
              </w:rPr>
            </w:pPr>
          </w:p>
        </w:tc>
      </w:tr>
      <w:tr w14:paraId="34C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F498F51">
            <w:pPr>
              <w:spacing w:line="360" w:lineRule="auto"/>
              <w:jc w:val="left"/>
              <w:rPr>
                <w:rFonts w:ascii="仿宋" w:hAnsi="仿宋" w:eastAsia="仿宋"/>
                <w:sz w:val="24"/>
                <w:szCs w:val="24"/>
              </w:rPr>
            </w:pPr>
          </w:p>
        </w:tc>
        <w:tc>
          <w:tcPr>
            <w:tcW w:w="1701" w:type="dxa"/>
          </w:tcPr>
          <w:p w14:paraId="10CD9015">
            <w:pPr>
              <w:spacing w:line="360" w:lineRule="auto"/>
              <w:jc w:val="left"/>
              <w:rPr>
                <w:rFonts w:ascii="仿宋" w:hAnsi="仿宋" w:eastAsia="仿宋"/>
                <w:sz w:val="24"/>
                <w:szCs w:val="24"/>
                <w:highlight w:val="yellow"/>
              </w:rPr>
            </w:pPr>
          </w:p>
        </w:tc>
        <w:tc>
          <w:tcPr>
            <w:tcW w:w="1985" w:type="dxa"/>
          </w:tcPr>
          <w:p w14:paraId="3C930C11">
            <w:pPr>
              <w:spacing w:line="360" w:lineRule="auto"/>
              <w:jc w:val="left"/>
              <w:rPr>
                <w:rFonts w:ascii="仿宋" w:hAnsi="仿宋" w:eastAsia="仿宋"/>
                <w:sz w:val="24"/>
                <w:szCs w:val="24"/>
                <w:highlight w:val="yellow"/>
              </w:rPr>
            </w:pPr>
          </w:p>
        </w:tc>
        <w:tc>
          <w:tcPr>
            <w:tcW w:w="2899" w:type="dxa"/>
          </w:tcPr>
          <w:p w14:paraId="771C322E">
            <w:pPr>
              <w:spacing w:line="360" w:lineRule="auto"/>
              <w:jc w:val="left"/>
              <w:rPr>
                <w:rFonts w:ascii="仿宋" w:hAnsi="仿宋" w:eastAsia="仿宋"/>
                <w:sz w:val="24"/>
                <w:szCs w:val="24"/>
              </w:rPr>
            </w:pPr>
          </w:p>
        </w:tc>
        <w:tc>
          <w:tcPr>
            <w:tcW w:w="1993" w:type="dxa"/>
          </w:tcPr>
          <w:p w14:paraId="0E450AC2">
            <w:pPr>
              <w:spacing w:line="360" w:lineRule="auto"/>
              <w:jc w:val="left"/>
              <w:rPr>
                <w:rFonts w:ascii="仿宋" w:hAnsi="仿宋" w:eastAsia="仿宋"/>
                <w:sz w:val="24"/>
                <w:szCs w:val="24"/>
              </w:rPr>
            </w:pPr>
          </w:p>
        </w:tc>
      </w:tr>
      <w:tr w14:paraId="3B88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45FF1B3">
            <w:pPr>
              <w:spacing w:line="360" w:lineRule="auto"/>
              <w:jc w:val="left"/>
              <w:rPr>
                <w:rFonts w:ascii="仿宋" w:hAnsi="仿宋" w:eastAsia="仿宋"/>
                <w:sz w:val="24"/>
                <w:szCs w:val="24"/>
              </w:rPr>
            </w:pPr>
          </w:p>
        </w:tc>
        <w:tc>
          <w:tcPr>
            <w:tcW w:w="1701" w:type="dxa"/>
          </w:tcPr>
          <w:p w14:paraId="0340DF32">
            <w:pPr>
              <w:spacing w:line="360" w:lineRule="auto"/>
              <w:jc w:val="left"/>
              <w:rPr>
                <w:rFonts w:ascii="仿宋" w:hAnsi="仿宋" w:eastAsia="仿宋"/>
                <w:sz w:val="24"/>
                <w:szCs w:val="24"/>
              </w:rPr>
            </w:pPr>
          </w:p>
        </w:tc>
        <w:tc>
          <w:tcPr>
            <w:tcW w:w="1985" w:type="dxa"/>
          </w:tcPr>
          <w:p w14:paraId="683F4376">
            <w:pPr>
              <w:spacing w:line="360" w:lineRule="auto"/>
              <w:jc w:val="left"/>
              <w:rPr>
                <w:rFonts w:ascii="仿宋" w:hAnsi="仿宋" w:eastAsia="仿宋"/>
                <w:sz w:val="24"/>
                <w:szCs w:val="24"/>
              </w:rPr>
            </w:pPr>
          </w:p>
        </w:tc>
        <w:tc>
          <w:tcPr>
            <w:tcW w:w="2899" w:type="dxa"/>
          </w:tcPr>
          <w:p w14:paraId="3865ECB7">
            <w:pPr>
              <w:spacing w:line="360" w:lineRule="auto"/>
              <w:jc w:val="left"/>
              <w:rPr>
                <w:rFonts w:ascii="仿宋" w:hAnsi="仿宋" w:eastAsia="仿宋"/>
                <w:sz w:val="24"/>
                <w:szCs w:val="24"/>
              </w:rPr>
            </w:pPr>
          </w:p>
        </w:tc>
        <w:tc>
          <w:tcPr>
            <w:tcW w:w="1993" w:type="dxa"/>
            <w:vAlign w:val="center"/>
          </w:tcPr>
          <w:p w14:paraId="3CA96CD7">
            <w:pPr>
              <w:spacing w:line="360" w:lineRule="auto"/>
              <w:jc w:val="center"/>
              <w:rPr>
                <w:rFonts w:asciiTheme="majorEastAsia" w:hAnsiTheme="majorEastAsia" w:eastAsiaTheme="majorEastAsia"/>
                <w:sz w:val="24"/>
                <w:szCs w:val="24"/>
              </w:rPr>
            </w:pPr>
          </w:p>
        </w:tc>
      </w:tr>
      <w:tr w14:paraId="36F3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BA3ED2E">
            <w:pPr>
              <w:spacing w:line="360" w:lineRule="auto"/>
              <w:jc w:val="left"/>
              <w:rPr>
                <w:rFonts w:ascii="仿宋" w:hAnsi="仿宋" w:eastAsia="仿宋"/>
                <w:sz w:val="24"/>
                <w:szCs w:val="24"/>
              </w:rPr>
            </w:pPr>
          </w:p>
        </w:tc>
        <w:tc>
          <w:tcPr>
            <w:tcW w:w="1701" w:type="dxa"/>
          </w:tcPr>
          <w:p w14:paraId="43489E24">
            <w:pPr>
              <w:spacing w:line="360" w:lineRule="auto"/>
              <w:jc w:val="left"/>
              <w:rPr>
                <w:rFonts w:ascii="仿宋" w:hAnsi="仿宋" w:eastAsia="仿宋"/>
                <w:sz w:val="24"/>
                <w:szCs w:val="24"/>
              </w:rPr>
            </w:pPr>
          </w:p>
        </w:tc>
        <w:tc>
          <w:tcPr>
            <w:tcW w:w="1985" w:type="dxa"/>
          </w:tcPr>
          <w:p w14:paraId="75F16E28">
            <w:pPr>
              <w:spacing w:line="360" w:lineRule="auto"/>
              <w:jc w:val="left"/>
              <w:rPr>
                <w:rFonts w:ascii="仿宋" w:hAnsi="仿宋" w:eastAsia="仿宋"/>
                <w:sz w:val="24"/>
                <w:szCs w:val="24"/>
              </w:rPr>
            </w:pPr>
          </w:p>
        </w:tc>
        <w:tc>
          <w:tcPr>
            <w:tcW w:w="2899" w:type="dxa"/>
          </w:tcPr>
          <w:p w14:paraId="315510CC">
            <w:pPr>
              <w:spacing w:line="360" w:lineRule="auto"/>
              <w:jc w:val="left"/>
              <w:rPr>
                <w:rFonts w:ascii="仿宋" w:hAnsi="仿宋" w:eastAsia="仿宋"/>
                <w:sz w:val="24"/>
                <w:szCs w:val="24"/>
              </w:rPr>
            </w:pPr>
          </w:p>
        </w:tc>
        <w:tc>
          <w:tcPr>
            <w:tcW w:w="1993" w:type="dxa"/>
            <w:vAlign w:val="center"/>
          </w:tcPr>
          <w:p w14:paraId="2C35A5C1">
            <w:pPr>
              <w:spacing w:line="360" w:lineRule="auto"/>
              <w:jc w:val="center"/>
              <w:rPr>
                <w:rFonts w:asciiTheme="majorEastAsia" w:hAnsiTheme="majorEastAsia" w:eastAsiaTheme="majorEastAsia"/>
                <w:sz w:val="24"/>
                <w:szCs w:val="24"/>
              </w:rPr>
            </w:pPr>
          </w:p>
        </w:tc>
      </w:tr>
    </w:tbl>
    <w:p w14:paraId="56403D0E">
      <w:pPr>
        <w:spacing w:line="360" w:lineRule="auto"/>
        <w:rPr>
          <w:rFonts w:cs="Times New Roman" w:asciiTheme="majorEastAsia" w:hAnsiTheme="majorEastAsia" w:eastAsiaTheme="majorEastAsia"/>
          <w:b/>
          <w:sz w:val="24"/>
          <w:szCs w:val="24"/>
        </w:rPr>
      </w:pPr>
    </w:p>
    <w:p w14:paraId="5EC8C61B">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b/>
          <w:sz w:val="24"/>
          <w:szCs w:val="24"/>
          <w:lang w:val="en-US" w:eastAsia="zh-CN"/>
        </w:rPr>
        <w:t>四</w:t>
      </w:r>
      <w:r>
        <w:rPr>
          <w:rFonts w:cs="Times New Roman" w:asciiTheme="majorEastAsia" w:hAnsiTheme="majorEastAsia" w:eastAsiaTheme="majorEastAsia"/>
          <w:b/>
          <w:sz w:val="24"/>
          <w:szCs w:val="24"/>
        </w:rPr>
        <w:t>、</w:t>
      </w:r>
      <w:r>
        <w:rPr>
          <w:rFonts w:hint="eastAsia" w:cs="Times New Roman" w:asciiTheme="majorEastAsia" w:hAnsiTheme="majorEastAsia" w:eastAsiaTheme="majorEastAsia"/>
          <w:b/>
          <w:sz w:val="24"/>
          <w:szCs w:val="24"/>
        </w:rPr>
        <w:t>其他伦理委员会对该项目的否定性或提前</w:t>
      </w:r>
      <w:r>
        <w:rPr>
          <w:rFonts w:hint="eastAsia" w:cs="Times New Roman" w:asciiTheme="majorEastAsia" w:hAnsiTheme="majorEastAsia" w:eastAsiaTheme="majorEastAsia"/>
          <w:b/>
          <w:sz w:val="24"/>
          <w:szCs w:val="24"/>
          <w:lang w:eastAsia="zh-CN"/>
        </w:rPr>
        <w:t>终止</w:t>
      </w:r>
      <w:r>
        <w:rPr>
          <w:rFonts w:hint="eastAsia" w:cs="Times New Roman" w:asciiTheme="majorEastAsia" w:hAnsiTheme="majorEastAsia" w:eastAsiaTheme="majorEastAsia"/>
          <w:b/>
          <w:sz w:val="24"/>
          <w:szCs w:val="24"/>
        </w:rPr>
        <w:t>的决定</w:t>
      </w:r>
      <w:r>
        <w:rPr>
          <w:rFonts w:cs="Times New Roman" w:asciiTheme="majorEastAsia" w:hAnsiTheme="majorEastAsia" w:eastAsiaTheme="majorEastAsia"/>
          <w:b/>
          <w:sz w:val="24"/>
          <w:szCs w:val="24"/>
        </w:rPr>
        <w:t xml:space="preserve">? </w:t>
      </w:r>
      <w:r>
        <w:rPr>
          <w:rFonts w:cs="Times New Roman" w:asciiTheme="majorEastAsia" w:hAnsiTheme="majorEastAsia" w:eastAsiaTheme="majorEastAsia"/>
          <w:sz w:val="24"/>
          <w:szCs w:val="24"/>
        </w:rPr>
        <w:t xml:space="preserve"> </w:t>
      </w:r>
    </w:p>
    <w:p w14:paraId="45383FB2">
      <w:pPr>
        <w:spacing w:line="360" w:lineRule="auto"/>
        <w:ind w:left="0" w:leftChars="0" w:firstLine="0" w:firstLineChars="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xml:space="preserve">  □ 否   □</w:t>
      </w:r>
      <w:r>
        <w:rPr>
          <w:rFonts w:cs="Times New Roman" w:asciiTheme="majorEastAsia" w:hAnsiTheme="majorEastAsia" w:eastAsiaTheme="majorEastAsia"/>
          <w:sz w:val="24"/>
          <w:szCs w:val="24"/>
        </w:rPr>
        <w:t>是</w:t>
      </w:r>
      <w:r>
        <w:rPr>
          <w:rFonts w:hint="eastAsia" w:cs="Times New Roman" w:asciiTheme="majorEastAsia" w:hAnsiTheme="majorEastAsia" w:eastAsiaTheme="majorEastAsia"/>
          <w:sz w:val="24"/>
          <w:szCs w:val="24"/>
        </w:rPr>
        <w:t>（请提供相关材料）</w:t>
      </w:r>
    </w:p>
    <w:p w14:paraId="345D2373">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lang w:val="en-US" w:eastAsia="zh-CN"/>
        </w:rPr>
        <w:t>五</w:t>
      </w:r>
      <w:r>
        <w:rPr>
          <w:rFonts w:cs="Times New Roman" w:asciiTheme="majorEastAsia" w:hAnsiTheme="majorEastAsia" w:eastAsiaTheme="majorEastAsia"/>
          <w:b/>
          <w:sz w:val="24"/>
          <w:szCs w:val="24"/>
        </w:rPr>
        <w:t>、可能出现的不良反应及防治措施</w:t>
      </w:r>
    </w:p>
    <w:p w14:paraId="73AE62DA">
      <w:pPr>
        <w:pStyle w:val="21"/>
        <w:spacing w:line="360" w:lineRule="auto"/>
      </w:pPr>
    </w:p>
    <w:p w14:paraId="0FE989EA">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lang w:val="en-US" w:eastAsia="zh-CN"/>
        </w:rPr>
        <w:t>六</w:t>
      </w:r>
      <w:r>
        <w:rPr>
          <w:rFonts w:cs="Times New Roman" w:asciiTheme="majorEastAsia" w:hAnsiTheme="majorEastAsia" w:eastAsiaTheme="majorEastAsia"/>
          <w:b/>
          <w:sz w:val="24"/>
          <w:szCs w:val="24"/>
        </w:rPr>
        <w:t>、要求具备的特殊条件</w:t>
      </w:r>
    </w:p>
    <w:p w14:paraId="013BB698">
      <w:pPr>
        <w:pStyle w:val="18"/>
        <w:spacing w:line="360" w:lineRule="auto"/>
        <w:ind w:left="101" w:leftChars="48" w:firstLine="240" w:firstLineChars="100"/>
        <w:rPr>
          <w:rFonts w:cs="Times New Roman" w:asciiTheme="majorEastAsia" w:hAnsiTheme="majorEastAsia" w:eastAsiaTheme="majorEastAsia"/>
          <w:w w:val="105"/>
          <w:sz w:val="24"/>
          <w:szCs w:val="24"/>
          <w:lang w:val="zh-CN"/>
        </w:rPr>
      </w:pPr>
      <w:r>
        <w:rPr>
          <w:rFonts w:cs="Times New Roman" w:asciiTheme="majorEastAsia" w:hAnsiTheme="majorEastAsia" w:eastAsiaTheme="majorEastAsia"/>
          <w:sz w:val="24"/>
          <w:szCs w:val="24"/>
        </w:rPr>
        <w:t>□</w:t>
      </w:r>
      <w:r>
        <w:rPr>
          <w:rFonts w:cs="Times New Roman" w:asciiTheme="majorEastAsia" w:hAnsiTheme="majorEastAsia" w:eastAsiaTheme="majorEastAsia"/>
          <w:w w:val="105"/>
          <w:sz w:val="24"/>
          <w:szCs w:val="24"/>
          <w:lang w:val="zh-CN"/>
        </w:rPr>
        <w:t xml:space="preserve">重症监护隔离区 </w:t>
      </w:r>
      <w:r>
        <w:rPr>
          <w:rFonts w:hint="eastAsia" w:cs="Times New Roman" w:asciiTheme="majorEastAsia" w:hAnsiTheme="majorEastAsia" w:eastAsiaTheme="majorEastAsia"/>
          <w:w w:val="105"/>
          <w:sz w:val="24"/>
          <w:szCs w:val="24"/>
          <w:lang w:val="zh-CN"/>
        </w:rPr>
        <w:t xml:space="preserve"> </w:t>
      </w:r>
      <w:r>
        <w:rPr>
          <w:rFonts w:cs="Times New Roman" w:asciiTheme="majorEastAsia" w:hAnsiTheme="majorEastAsia" w:eastAsiaTheme="majorEastAsia"/>
          <w:w w:val="105"/>
          <w:sz w:val="24"/>
          <w:szCs w:val="24"/>
          <w:lang w:val="zh-CN"/>
        </w:rPr>
        <w:t xml:space="preserve"> </w:t>
      </w:r>
      <w:r>
        <w:rPr>
          <w:rFonts w:cs="Times New Roman" w:asciiTheme="majorEastAsia" w:hAnsiTheme="majorEastAsia" w:eastAsiaTheme="majorEastAsia"/>
          <w:sz w:val="24"/>
          <w:szCs w:val="24"/>
        </w:rPr>
        <w:t>□</w:t>
      </w:r>
      <w:r>
        <w:rPr>
          <w:rFonts w:cs="Times New Roman" w:asciiTheme="majorEastAsia" w:hAnsiTheme="majorEastAsia" w:eastAsiaTheme="majorEastAsia"/>
          <w:w w:val="105"/>
          <w:sz w:val="24"/>
          <w:szCs w:val="24"/>
          <w:lang w:val="zh-CN"/>
        </w:rPr>
        <w:t>手术儿童</w:t>
      </w:r>
      <w:r>
        <w:rPr>
          <w:rFonts w:hint="eastAsia" w:cs="Times New Roman" w:asciiTheme="majorEastAsia" w:hAnsiTheme="majorEastAsia" w:eastAsiaTheme="majorEastAsia"/>
          <w:w w:val="105"/>
          <w:sz w:val="24"/>
          <w:szCs w:val="24"/>
          <w:lang w:val="zh-CN"/>
        </w:rPr>
        <w:t xml:space="preserve">          </w:t>
      </w:r>
      <w:r>
        <w:rPr>
          <w:rFonts w:cs="Times New Roman" w:asciiTheme="majorEastAsia" w:hAnsiTheme="majorEastAsia" w:eastAsiaTheme="majorEastAsia"/>
          <w:sz w:val="24"/>
          <w:szCs w:val="24"/>
        </w:rPr>
        <w:t>□</w:t>
      </w:r>
      <w:r>
        <w:rPr>
          <w:rFonts w:cs="Times New Roman" w:asciiTheme="majorEastAsia" w:hAnsiTheme="majorEastAsia" w:eastAsiaTheme="majorEastAsia"/>
          <w:w w:val="105"/>
          <w:sz w:val="24"/>
          <w:szCs w:val="24"/>
          <w:lang w:val="zh-CN"/>
        </w:rPr>
        <w:t>重症监护</w:t>
      </w:r>
    </w:p>
    <w:p w14:paraId="0B81D783">
      <w:pPr>
        <w:pStyle w:val="18"/>
        <w:spacing w:line="360" w:lineRule="auto"/>
        <w:ind w:left="101" w:leftChars="48" w:firstLine="240" w:firstLineChars="100"/>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w:t>
      </w:r>
      <w:r>
        <w:rPr>
          <w:rFonts w:cs="Times New Roman" w:asciiTheme="majorEastAsia" w:hAnsiTheme="majorEastAsia" w:eastAsiaTheme="majorEastAsia"/>
          <w:w w:val="105"/>
          <w:sz w:val="24"/>
          <w:szCs w:val="24"/>
          <w:lang w:val="zh-CN"/>
        </w:rPr>
        <w:t xml:space="preserve">基因治疗     </w:t>
      </w:r>
      <w:r>
        <w:rPr>
          <w:rFonts w:hint="eastAsia" w:cs="Times New Roman" w:asciiTheme="majorEastAsia" w:hAnsiTheme="majorEastAsia" w:eastAsiaTheme="majorEastAsia"/>
          <w:w w:val="105"/>
          <w:sz w:val="24"/>
          <w:szCs w:val="24"/>
          <w:lang w:val="zh-CN"/>
        </w:rPr>
        <w:t xml:space="preserve">  </w:t>
      </w:r>
      <w:r>
        <w:rPr>
          <w:rFonts w:cs="Times New Roman" w:asciiTheme="majorEastAsia" w:hAnsiTheme="majorEastAsia" w:eastAsiaTheme="majorEastAsia"/>
          <w:sz w:val="24"/>
          <w:szCs w:val="24"/>
        </w:rPr>
        <w:t xml:space="preserve"> □</w:t>
      </w:r>
      <w:r>
        <w:rPr>
          <w:rFonts w:cs="Times New Roman" w:asciiTheme="majorEastAsia" w:hAnsiTheme="majorEastAsia" w:eastAsiaTheme="majorEastAsia"/>
          <w:w w:val="105"/>
          <w:sz w:val="24"/>
          <w:szCs w:val="24"/>
          <w:lang w:val="zh-CN"/>
        </w:rPr>
        <w:t xml:space="preserve">特殊药品(麻醉药/精神药)   </w:t>
      </w:r>
      <w:r>
        <w:rPr>
          <w:rFonts w:cs="Times New Roman" w:asciiTheme="majorEastAsia" w:hAnsiTheme="majorEastAsia" w:eastAsiaTheme="majorEastAsia"/>
          <w:sz w:val="24"/>
          <w:szCs w:val="24"/>
        </w:rPr>
        <w:t>□</w:t>
      </w:r>
      <w:r>
        <w:rPr>
          <w:rFonts w:cs="Times New Roman" w:asciiTheme="majorEastAsia" w:hAnsiTheme="majorEastAsia" w:eastAsiaTheme="majorEastAsia"/>
          <w:w w:val="105"/>
          <w:sz w:val="24"/>
          <w:szCs w:val="24"/>
          <w:lang w:val="zh-CN"/>
        </w:rPr>
        <w:t xml:space="preserve">妇科    </w:t>
      </w:r>
    </w:p>
    <w:p w14:paraId="771634CE">
      <w:pPr>
        <w:spacing w:line="360" w:lineRule="auto"/>
        <w:ind w:firstLine="370" w:firstLineChars="147"/>
        <w:rPr>
          <w:rFonts w:cs="Times New Roman" w:asciiTheme="majorEastAsia" w:hAnsiTheme="majorEastAsia" w:eastAsiaTheme="majorEastAsia"/>
          <w:w w:val="105"/>
          <w:sz w:val="24"/>
          <w:szCs w:val="24"/>
          <w:lang w:val="zh-CN"/>
        </w:rPr>
      </w:pPr>
      <w:r>
        <w:rPr>
          <w:rFonts w:cs="Times New Roman" w:asciiTheme="majorEastAsia" w:hAnsiTheme="majorEastAsia" w:eastAsiaTheme="majorEastAsia"/>
          <w:w w:val="105"/>
          <w:sz w:val="24"/>
          <w:szCs w:val="24"/>
          <w:lang w:val="zh-CN"/>
        </w:rPr>
        <w:t>其他(请具体说明)</w:t>
      </w:r>
      <w:r>
        <w:rPr>
          <w:rFonts w:cs="Times New Roman" w:asciiTheme="majorEastAsia" w:hAnsiTheme="majorEastAsia" w:eastAsiaTheme="majorEastAsia"/>
          <w:sz w:val="24"/>
          <w:szCs w:val="24"/>
        </w:rPr>
        <w:t xml:space="preserve"> □</w:t>
      </w:r>
      <w:r>
        <w:rPr>
          <w:rFonts w:cs="Times New Roman" w:asciiTheme="majorEastAsia" w:hAnsiTheme="majorEastAsia" w:eastAsiaTheme="majorEastAsia"/>
          <w:w w:val="105"/>
          <w:sz w:val="24"/>
          <w:szCs w:val="24"/>
          <w:lang w:val="zh-CN"/>
        </w:rPr>
        <w:t xml:space="preserve"> ： </w:t>
      </w:r>
      <w:r>
        <w:rPr>
          <w:rFonts w:cs="Times New Roman" w:asciiTheme="majorEastAsia" w:hAnsiTheme="majorEastAsia" w:eastAsiaTheme="majorEastAsia"/>
          <w:w w:val="105"/>
          <w:sz w:val="24"/>
          <w:szCs w:val="24"/>
          <w:u w:val="single"/>
          <w:lang w:val="zh-CN"/>
        </w:rPr>
        <w:t xml:space="preserve">                     </w:t>
      </w:r>
      <w:r>
        <w:rPr>
          <w:rFonts w:cs="Times New Roman" w:asciiTheme="majorEastAsia" w:hAnsiTheme="majorEastAsia" w:eastAsiaTheme="majorEastAsia"/>
          <w:w w:val="105"/>
          <w:sz w:val="24"/>
          <w:szCs w:val="24"/>
          <w:lang w:val="zh-CN"/>
        </w:rPr>
        <w:t xml:space="preserve"> </w:t>
      </w:r>
    </w:p>
    <w:p w14:paraId="2D25D05E">
      <w:pPr>
        <w:spacing w:line="360" w:lineRule="auto"/>
        <w:rPr>
          <w:rFonts w:cs="Times New Roman" w:asciiTheme="majorEastAsia" w:hAnsiTheme="majorEastAsia" w:eastAsiaTheme="majorEastAsia"/>
          <w:sz w:val="24"/>
          <w:szCs w:val="24"/>
        </w:rPr>
      </w:pPr>
    </w:p>
    <w:p w14:paraId="7239410C">
      <w:pPr>
        <w:spacing w:line="360" w:lineRule="auto"/>
        <w:rPr>
          <w:rFonts w:cs="Times New Roman" w:asciiTheme="majorEastAsia" w:hAnsiTheme="majorEastAsia" w:eastAsiaTheme="majorEastAsia"/>
          <w:sz w:val="24"/>
          <w:szCs w:val="24"/>
        </w:rPr>
      </w:pPr>
      <w:r>
        <w:rPr>
          <w:rFonts w:hint="eastAsia" w:cs="Times New Roman" w:asciiTheme="majorEastAsia" w:hAnsiTheme="majorEastAsia" w:eastAsiaTheme="majorEastAsia"/>
          <w:b/>
          <w:sz w:val="24"/>
          <w:szCs w:val="24"/>
        </w:rPr>
        <w:t>六</w:t>
      </w:r>
      <w:r>
        <w:rPr>
          <w:rFonts w:cs="Times New Roman" w:asciiTheme="majorEastAsia" w:hAnsiTheme="majorEastAsia" w:eastAsiaTheme="majorEastAsia"/>
          <w:b/>
          <w:sz w:val="24"/>
          <w:szCs w:val="24"/>
        </w:rPr>
        <w:t>、计划试验日期</w:t>
      </w:r>
      <w:r>
        <w:rPr>
          <w:rFonts w:cs="Times New Roman" w:asciiTheme="majorEastAsia" w:hAnsiTheme="majorEastAsia" w:eastAsiaTheme="majorEastAsia"/>
          <w:sz w:val="24"/>
          <w:szCs w:val="24"/>
        </w:rPr>
        <w:t>：自</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 xml:space="preserve"> 至</w:t>
      </w:r>
      <w:r>
        <w:rPr>
          <w:rFonts w:cs="Times New Roman" w:asciiTheme="majorEastAsia" w:hAnsiTheme="majorEastAsia" w:eastAsiaTheme="majorEastAsia"/>
          <w:sz w:val="24"/>
          <w:szCs w:val="24"/>
          <w:u w:val="single"/>
        </w:rPr>
        <w:t xml:space="preserve">    </w:t>
      </w:r>
      <w:r>
        <w:rPr>
          <w:rFonts w:hint="eastAsia"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 xml:space="preserve">         </w:t>
      </w:r>
    </w:p>
    <w:p w14:paraId="5621EF0E">
      <w:pPr>
        <w:spacing w:line="360" w:lineRule="auto"/>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rPr>
        <w:t>七、申请人责任声明</w:t>
      </w:r>
    </w:p>
    <w:p w14:paraId="02B3E6C2">
      <w:pPr>
        <w:spacing w:line="360" w:lineRule="auto"/>
        <w:ind w:left="420" w:firstLine="482" w:firstLineChars="200"/>
        <w:rPr>
          <w:rFonts w:cs="Times New Roman" w:asciiTheme="majorEastAsia" w:hAnsiTheme="majorEastAsia" w:eastAsiaTheme="majorEastAsia"/>
          <w:b/>
          <w:color w:val="FF0000"/>
          <w:sz w:val="24"/>
          <w:szCs w:val="24"/>
        </w:rPr>
      </w:pPr>
      <w:r>
        <w:rPr>
          <w:rFonts w:hint="eastAsia" w:cs="Times New Roman" w:asciiTheme="majorEastAsia" w:hAnsiTheme="majorEastAsia" w:eastAsiaTheme="majorEastAsia"/>
          <w:b/>
          <w:color w:val="FF0000"/>
          <w:sz w:val="24"/>
          <w:szCs w:val="24"/>
        </w:rPr>
        <w:t>申请人责任声明：我将遵循GCP、方案以及伦理委员会的要求，开展本项目临床研究。</w:t>
      </w:r>
    </w:p>
    <w:p w14:paraId="7A967B62">
      <w:pPr>
        <w:spacing w:line="360" w:lineRule="auto"/>
        <w:ind w:left="420"/>
        <w:rPr>
          <w:rFonts w:cs="Times New Roman" w:asciiTheme="majorEastAsia" w:hAnsiTheme="majorEastAsia" w:eastAsiaTheme="majorEastAsia"/>
          <w:sz w:val="24"/>
          <w:szCs w:val="24"/>
        </w:rPr>
      </w:pPr>
    </w:p>
    <w:p w14:paraId="4AE0C02C">
      <w:pPr>
        <w:spacing w:line="360" w:lineRule="auto"/>
        <w:ind w:left="0" w:right="0" w:firstLine="240" w:firstLineChars="100"/>
        <w:jc w:val="left"/>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主要研究者签名：</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u w:val="single"/>
        </w:rPr>
        <w:tab/>
      </w:r>
      <w:r>
        <w:rPr>
          <w:rFonts w:cs="Times New Roman" w:asciiTheme="majorEastAsia" w:hAnsiTheme="majorEastAsia" w:eastAsiaTheme="majorEastAsia"/>
          <w:sz w:val="24"/>
          <w:szCs w:val="24"/>
        </w:rPr>
        <w:t xml:space="preserve"> 日期：</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年</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月</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日</w:t>
      </w:r>
    </w:p>
    <w:p w14:paraId="6EB9A14F">
      <w:pPr>
        <w:autoSpaceDE w:val="0"/>
        <w:autoSpaceDN w:val="0"/>
        <w:adjustRightInd w:val="0"/>
        <w:spacing w:line="360" w:lineRule="auto"/>
        <w:ind w:firstLine="360" w:firstLineChars="150"/>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临床试验专业组负责人签名：</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 xml:space="preserve"> 日期：</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年</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月</w:t>
      </w:r>
      <w:r>
        <w:rPr>
          <w:rFonts w:cs="Times New Roman" w:asciiTheme="majorEastAsia" w:hAnsiTheme="majorEastAsia" w:eastAsiaTheme="majorEastAsia"/>
          <w:sz w:val="24"/>
          <w:szCs w:val="24"/>
          <w:u w:val="single"/>
        </w:rPr>
        <w:t xml:space="preserve">    </w:t>
      </w:r>
      <w:r>
        <w:rPr>
          <w:rFonts w:cs="Times New Roman" w:asciiTheme="majorEastAsia" w:hAnsiTheme="majorEastAsia" w:eastAsiaTheme="majorEastAsia"/>
          <w:sz w:val="24"/>
          <w:szCs w:val="24"/>
        </w:rPr>
        <w:t xml:space="preserve">日 </w:t>
      </w:r>
    </w:p>
    <w:p w14:paraId="5CAE29A8">
      <w:pPr>
        <w:autoSpaceDE w:val="0"/>
        <w:autoSpaceDN w:val="0"/>
        <w:adjustRightInd w:val="0"/>
        <w:spacing w:line="360" w:lineRule="auto"/>
        <w:ind w:firstLine="360" w:firstLineChars="150"/>
        <w:rPr>
          <w:rFonts w:cs="Times New Roman" w:asciiTheme="majorEastAsia" w:hAnsiTheme="majorEastAsia" w:eastAsiaTheme="majorEastAsia"/>
          <w:sz w:val="24"/>
          <w:szCs w:val="24"/>
        </w:rPr>
      </w:pPr>
    </w:p>
    <w:p w14:paraId="08A062DD">
      <w:pPr>
        <w:widowControl/>
        <w:numPr>
          <w:ilvl w:val="-1"/>
          <w:numId w:val="0"/>
        </w:numPr>
        <w:spacing w:line="360" w:lineRule="auto"/>
        <w:ind w:left="0" w:firstLine="0"/>
        <w:jc w:val="center"/>
        <w:rPr>
          <w:rFonts w:hint="eastAsia"/>
          <w:sz w:val="28"/>
          <w:szCs w:val="28"/>
        </w:rPr>
      </w:pPr>
    </w:p>
    <w:p w14:paraId="29E7CFD3">
      <w:pPr>
        <w:widowControl/>
        <w:numPr>
          <w:ilvl w:val="-1"/>
          <w:numId w:val="0"/>
        </w:numPr>
        <w:spacing w:line="360" w:lineRule="auto"/>
        <w:ind w:left="0" w:firstLine="0"/>
        <w:jc w:val="center"/>
        <w:rPr>
          <w:rFonts w:hint="eastAsia"/>
          <w:sz w:val="28"/>
          <w:szCs w:val="28"/>
        </w:rPr>
      </w:pPr>
    </w:p>
    <w:p w14:paraId="401C6394">
      <w:pPr>
        <w:widowControl/>
        <w:numPr>
          <w:ilvl w:val="-1"/>
          <w:numId w:val="0"/>
        </w:numPr>
        <w:spacing w:line="360" w:lineRule="auto"/>
        <w:ind w:left="0" w:firstLine="0"/>
        <w:jc w:val="center"/>
        <w:rPr>
          <w:rFonts w:hint="eastAsia"/>
          <w:sz w:val="28"/>
          <w:szCs w:val="28"/>
        </w:rPr>
      </w:pPr>
    </w:p>
    <w:p w14:paraId="22201E68">
      <w:pPr>
        <w:widowControl/>
        <w:numPr>
          <w:ilvl w:val="-1"/>
          <w:numId w:val="0"/>
        </w:numPr>
        <w:spacing w:line="360" w:lineRule="auto"/>
        <w:ind w:left="0" w:firstLine="0"/>
        <w:jc w:val="center"/>
        <w:rPr>
          <w:rFonts w:hint="eastAsia"/>
          <w:sz w:val="28"/>
          <w:szCs w:val="28"/>
        </w:rPr>
      </w:pPr>
      <w:r>
        <w:rPr>
          <w:rFonts w:hint="eastAsia"/>
          <w:sz w:val="28"/>
          <w:szCs w:val="28"/>
        </w:rPr>
        <w:t>填写说明</w:t>
      </w:r>
    </w:p>
    <w:p w14:paraId="153BD3EE">
      <w:pPr>
        <w:numPr>
          <w:ilvl w:val="-1"/>
          <w:numId w:val="0"/>
        </w:numPr>
        <w:spacing w:line="360" w:lineRule="auto"/>
        <w:ind w:left="0" w:firstLine="0"/>
        <w:rPr>
          <w:rFonts w:hint="eastAsia"/>
          <w:sz w:val="24"/>
        </w:rPr>
      </w:pPr>
    </w:p>
    <w:p w14:paraId="04B5C55D">
      <w:pPr>
        <w:numPr>
          <w:ilvl w:val="-1"/>
          <w:numId w:val="0"/>
        </w:numPr>
        <w:spacing w:line="360" w:lineRule="auto"/>
        <w:ind w:left="0" w:firstLine="0"/>
        <w:rPr>
          <w:rFonts w:hint="eastAsia"/>
          <w:sz w:val="24"/>
        </w:rPr>
      </w:pPr>
      <w:r>
        <w:rPr>
          <w:rFonts w:hint="eastAsia"/>
          <w:sz w:val="24"/>
        </w:rPr>
        <w:t>一、此表适用于向我院药物/医疗器械临床试验伦理委员会申请审查的研究项目。</w:t>
      </w:r>
    </w:p>
    <w:p w14:paraId="2454D1A8">
      <w:pPr>
        <w:numPr>
          <w:ilvl w:val="-1"/>
          <w:numId w:val="0"/>
        </w:numPr>
        <w:spacing w:line="360" w:lineRule="auto"/>
        <w:ind w:left="0" w:firstLine="0"/>
        <w:rPr>
          <w:rFonts w:hint="eastAsia"/>
          <w:sz w:val="24"/>
        </w:rPr>
      </w:pPr>
      <w:r>
        <w:rPr>
          <w:rFonts w:hint="eastAsia"/>
          <w:sz w:val="24"/>
        </w:rPr>
        <w:t>二、填写此表时要求字迹清楚、工整。</w:t>
      </w:r>
    </w:p>
    <w:p w14:paraId="44A5B583">
      <w:pPr>
        <w:numPr>
          <w:ilvl w:val="-1"/>
          <w:numId w:val="0"/>
        </w:numPr>
        <w:spacing w:line="360" w:lineRule="auto"/>
        <w:ind w:left="0" w:firstLine="0"/>
        <w:rPr>
          <w:rFonts w:hint="eastAsia"/>
          <w:sz w:val="24"/>
        </w:rPr>
      </w:pPr>
      <w:r>
        <w:rPr>
          <w:rFonts w:hint="eastAsia"/>
          <w:sz w:val="24"/>
        </w:rPr>
        <w:t>三、有选择方框时，在相应的方框划（）。</w:t>
      </w:r>
    </w:p>
    <w:p w14:paraId="0D724854">
      <w:pPr>
        <w:numPr>
          <w:ilvl w:val="-1"/>
          <w:numId w:val="0"/>
        </w:numPr>
        <w:spacing w:line="360" w:lineRule="auto"/>
        <w:ind w:left="0" w:firstLine="0"/>
        <w:rPr>
          <w:rFonts w:hint="eastAsia"/>
          <w:sz w:val="24"/>
        </w:rPr>
      </w:pPr>
      <w:r>
        <w:rPr>
          <w:rFonts w:hint="eastAsia"/>
          <w:sz w:val="24"/>
        </w:rPr>
        <w:t>四</w:t>
      </w:r>
      <w:r>
        <w:rPr>
          <w:rFonts w:hint="eastAsia"/>
          <w:sz w:val="24"/>
          <w:lang w:eastAsia="zh-CN"/>
        </w:rPr>
        <w:t>、</w:t>
      </w:r>
      <w:r>
        <w:rPr>
          <w:rFonts w:hint="eastAsia"/>
          <w:sz w:val="24"/>
        </w:rPr>
        <w:t>某些栏目需填写内容较多时，可用A4纸另外附页。</w:t>
      </w:r>
    </w:p>
    <w:p w14:paraId="295C62C9">
      <w:pPr>
        <w:numPr>
          <w:ilvl w:val="-1"/>
          <w:numId w:val="0"/>
        </w:numPr>
        <w:spacing w:line="360" w:lineRule="auto"/>
        <w:ind w:left="0" w:firstLine="0"/>
        <w:rPr>
          <w:sz w:val="24"/>
        </w:rPr>
      </w:pPr>
      <w:r>
        <w:rPr>
          <w:rFonts w:hint="eastAsia"/>
          <w:sz w:val="24"/>
          <w:lang w:val="en-US" w:eastAsia="zh-CN"/>
        </w:rPr>
        <w:t>五</w:t>
      </w:r>
      <w:r>
        <w:rPr>
          <w:rFonts w:hint="eastAsia"/>
          <w:sz w:val="24"/>
        </w:rPr>
        <w:t>、主要研究者、临床试验专业组负责人须亲笔签名并标注日期。</w:t>
      </w:r>
    </w:p>
    <w:p w14:paraId="493C3AAD">
      <w:pPr>
        <w:spacing w:line="240" w:lineRule="auto"/>
        <w:ind w:firstLine="0" w:firstLineChars="0"/>
        <w:jc w:val="left"/>
        <w:rPr>
          <w:rFonts w:ascii="宋体" w:hAnsi="宋体" w:eastAsia="宋体"/>
          <w:sz w:val="24"/>
          <w:szCs w:val="24"/>
        </w:rPr>
      </w:pPr>
      <w:r>
        <w:rPr>
          <w:rFonts w:ascii="宋体" w:hAnsi="宋体" w:eastAsia="宋体"/>
          <w:sz w:val="24"/>
          <w:szCs w:val="24"/>
        </w:rPr>
        <w:br w:type="page"/>
      </w:r>
    </w:p>
    <w:p w14:paraId="2EBD9D84">
      <w:pPr>
        <w:spacing w:line="276" w:lineRule="auto"/>
        <w:ind w:firstLine="426"/>
        <w:jc w:val="center"/>
        <w:rPr>
          <w:rFonts w:ascii="方正特雅宋_GBK" w:hAnsi="Times New Roman" w:eastAsia="方正特雅宋_GBK" w:cs="Times New Roman"/>
          <w:sz w:val="32"/>
          <w:szCs w:val="32"/>
        </w:rPr>
      </w:pPr>
      <w:r>
        <w:rPr>
          <w:rFonts w:ascii="Times New Roman" w:hAnsi="Times New Roman" w:cs="Times New Roman"/>
          <w:b/>
          <w:sz w:val="24"/>
          <w:szCs w:val="24"/>
        </w:rPr>
        <w:t xml:space="preserve">       </w:t>
      </w:r>
      <w:r>
        <w:rPr>
          <w:rFonts w:hint="eastAsia" w:ascii="方正特雅宋_GBK" w:hAnsi="Times New Roman" w:eastAsia="方正特雅宋_GBK" w:cs="Times New Roman"/>
          <w:sz w:val="32"/>
          <w:szCs w:val="32"/>
        </w:rPr>
        <w:t>AF00</w:t>
      </w:r>
      <w:r>
        <w:rPr>
          <w:rFonts w:ascii="方正特雅宋_GBK" w:hAnsi="Times New Roman" w:eastAsia="方正特雅宋_GBK" w:cs="Times New Roman"/>
          <w:sz w:val="32"/>
          <w:szCs w:val="32"/>
        </w:rPr>
        <w:t>5</w:t>
      </w:r>
      <w:r>
        <w:rPr>
          <w:rFonts w:hint="eastAsia" w:ascii="方正特雅宋_GBK" w:hAnsi="Times New Roman" w:eastAsia="方正特雅宋_GBK" w:cs="Times New Roman"/>
          <w:sz w:val="32"/>
          <w:szCs w:val="32"/>
        </w:rPr>
        <w:t>-0</w:t>
      </w:r>
      <w:r>
        <w:rPr>
          <w:rFonts w:hint="eastAsia" w:ascii="方正特雅宋_GBK" w:hAnsi="Times New Roman" w:eastAsia="方正特雅宋_GBK" w:cs="Times New Roman"/>
          <w:sz w:val="32"/>
          <w:szCs w:val="32"/>
          <w:lang w:val="en-US" w:eastAsia="zh-CN"/>
        </w:rPr>
        <w:t>8</w:t>
      </w:r>
      <w:r>
        <w:rPr>
          <w:rFonts w:hint="eastAsia" w:ascii="方正特雅宋_GBK" w:hAnsi="Times New Roman" w:eastAsia="方正特雅宋_GBK" w:cs="Times New Roman"/>
          <w:sz w:val="32"/>
          <w:szCs w:val="32"/>
        </w:rPr>
        <w:t>药物/医疗器械临床试验伦理委员会</w:t>
      </w:r>
    </w:p>
    <w:p w14:paraId="3B508C5F">
      <w:pPr>
        <w:spacing w:line="276" w:lineRule="auto"/>
        <w:jc w:val="center"/>
        <w:rPr>
          <w:rFonts w:hint="eastAsia" w:ascii="方正特雅宋_GBK" w:hAnsi="TimesNewRomanPS-BoldMT" w:eastAsia="方正特雅宋_GBK"/>
          <w:color w:val="000000"/>
          <w:sz w:val="32"/>
          <w:szCs w:val="32"/>
        </w:rPr>
      </w:pPr>
      <w:r>
        <w:rPr>
          <w:rFonts w:hint="eastAsia" w:ascii="方正特雅宋_GBK" w:hAnsi="黑体" w:eastAsia="方正特雅宋_GBK"/>
          <w:bCs/>
          <w:color w:val="000000"/>
          <w:sz w:val="32"/>
          <w:szCs w:val="32"/>
        </w:rPr>
        <w:t>前置伦理审评资料一致性声明</w:t>
      </w:r>
    </w:p>
    <w:p w14:paraId="1C25F3ED">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临床试验项目名称：</w:t>
      </w:r>
    </w:p>
    <w:p w14:paraId="770B95A6">
      <w:pPr>
        <w:spacing w:line="360" w:lineRule="auto"/>
        <w:ind w:firstLine="426"/>
        <w:rPr>
          <w:rFonts w:asciiTheme="minorEastAsia" w:hAnsiTheme="minorEastAsia"/>
          <w:color w:val="000000"/>
          <w:sz w:val="24"/>
          <w:szCs w:val="24"/>
        </w:rPr>
      </w:pPr>
      <w:r>
        <w:rPr>
          <w:rFonts w:asciiTheme="minorEastAsia" w:hAnsiTheme="minorEastAsia"/>
          <w:color w:val="000000"/>
          <w:sz w:val="24"/>
          <w:szCs w:val="24"/>
        </w:rPr>
        <w:t xml:space="preserve"> </w:t>
      </w:r>
      <w:r>
        <w:rPr>
          <w:rFonts w:hint="eastAsia" w:asciiTheme="minorEastAsia" w:hAnsiTheme="minorEastAsia"/>
          <w:color w:val="000000"/>
          <w:sz w:val="24"/>
          <w:szCs w:val="24"/>
        </w:rPr>
        <w:t xml:space="preserve"> 属于以下情况：</w:t>
      </w:r>
      <w:r>
        <w:rPr>
          <w:rFonts w:hint="eastAsia" w:asciiTheme="minorEastAsia" w:hAnsiTheme="minorEastAsia"/>
          <w:color w:val="FF0000"/>
          <w:sz w:val="24"/>
          <w:szCs w:val="24"/>
        </w:rPr>
        <w:t>（</w:t>
      </w:r>
      <w:r>
        <w:rPr>
          <w:rFonts w:hint="eastAsia" w:ascii="MS Mincho" w:hAnsi="MS Mincho" w:eastAsia="MS Mincho" w:cs="MS Mincho"/>
          <w:color w:val="FF0000"/>
          <w:sz w:val="24"/>
          <w:szCs w:val="24"/>
        </w:rPr>
        <w:t>☒</w:t>
      </w:r>
      <w:r>
        <w:rPr>
          <w:rFonts w:hint="eastAsia" w:ascii="MS Mincho" w:hAnsi="MS Mincho" w:cs="MS Mincho"/>
          <w:color w:val="FF0000"/>
          <w:sz w:val="24"/>
          <w:szCs w:val="24"/>
        </w:rPr>
        <w:t>选择</w:t>
      </w:r>
      <w:r>
        <w:rPr>
          <w:rFonts w:hint="eastAsia" w:asciiTheme="minorEastAsia" w:hAnsiTheme="minorEastAsia"/>
          <w:color w:val="FF0000"/>
          <w:sz w:val="24"/>
          <w:szCs w:val="24"/>
        </w:rPr>
        <w:t>）</w:t>
      </w:r>
      <w:r>
        <w:rPr>
          <w:rFonts w:asciiTheme="minorEastAsia" w:hAnsiTheme="minorEastAsia"/>
          <w:color w:val="000000"/>
          <w:sz w:val="24"/>
          <w:szCs w:val="24"/>
        </w:rPr>
        <w:t xml:space="preserve"> </w:t>
      </w:r>
    </w:p>
    <w:p w14:paraId="1278F73F">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 云南省第一人民医院牵头</w:t>
      </w:r>
      <w:r>
        <w:rPr>
          <w:rFonts w:hint="eastAsia" w:asciiTheme="minorEastAsia" w:hAnsiTheme="minorEastAsia"/>
          <w:color w:val="000000"/>
          <w:sz w:val="24"/>
          <w:szCs w:val="24"/>
          <w:lang w:val="en-US" w:eastAsia="zh-CN"/>
        </w:rPr>
        <w:t>或单中心药物</w:t>
      </w:r>
      <w:r>
        <w:rPr>
          <w:rFonts w:hint="eastAsia" w:asciiTheme="minorEastAsia" w:hAnsiTheme="minorEastAsia"/>
          <w:color w:val="000000"/>
          <w:sz w:val="24"/>
          <w:szCs w:val="24"/>
        </w:rPr>
        <w:t xml:space="preserve">临床试验项目 </w:t>
      </w:r>
    </w:p>
    <w:p w14:paraId="5348CAAA">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 国际多中心</w:t>
      </w:r>
      <w:r>
        <w:rPr>
          <w:rFonts w:hint="eastAsia" w:asciiTheme="minorEastAsia" w:hAnsiTheme="minorEastAsia"/>
          <w:color w:val="000000"/>
          <w:sz w:val="24"/>
          <w:szCs w:val="24"/>
          <w:lang w:val="en-US" w:eastAsia="zh-CN"/>
        </w:rPr>
        <w:t>药物</w:t>
      </w:r>
      <w:r>
        <w:rPr>
          <w:rFonts w:hint="eastAsia" w:asciiTheme="minorEastAsia" w:hAnsiTheme="minorEastAsia"/>
          <w:color w:val="000000"/>
          <w:sz w:val="24"/>
          <w:szCs w:val="24"/>
        </w:rPr>
        <w:t xml:space="preserve">临床试验项目 </w:t>
      </w:r>
    </w:p>
    <w:p w14:paraId="2A93BB25">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 xml:space="preserve">□ 一类新药临床试验项目 </w:t>
      </w:r>
    </w:p>
    <w:p w14:paraId="007F36B0">
      <w:pPr>
        <w:spacing w:line="360" w:lineRule="auto"/>
        <w:ind w:firstLine="664" w:firstLineChars="277"/>
        <w:rPr>
          <w:rFonts w:hint="eastAsia" w:asciiTheme="minorEastAsia" w:hAnsiTheme="minorEastAsia" w:eastAsiaTheme="minorEastAsia"/>
          <w:color w:val="000000"/>
          <w:sz w:val="24"/>
          <w:szCs w:val="24"/>
          <w:lang w:val="en-US" w:eastAsia="zh-CN"/>
        </w:rPr>
      </w:pPr>
      <w:r>
        <w:rPr>
          <w:rFonts w:hint="eastAsia" w:asciiTheme="minorEastAsia" w:hAnsiTheme="minorEastAsia"/>
          <w:color w:val="000000"/>
          <w:sz w:val="24"/>
          <w:szCs w:val="24"/>
        </w:rPr>
        <w:t>现申请在云南省第一人民医院进行前置伦理审查。</w:t>
      </w:r>
    </w:p>
    <w:p w14:paraId="2B61B2EA">
      <w:pPr>
        <w:spacing w:line="360" w:lineRule="auto"/>
        <w:ind w:firstLine="426"/>
        <w:rPr>
          <w:rFonts w:asciiTheme="minorEastAsia" w:hAnsiTheme="minorEastAsia"/>
          <w:color w:val="000000"/>
          <w:sz w:val="24"/>
          <w:szCs w:val="24"/>
        </w:rPr>
      </w:pPr>
      <w:r>
        <w:rPr>
          <w:rFonts w:asciiTheme="minorEastAsia" w:hAnsiTheme="minorEastAsia"/>
          <w:color w:val="000000"/>
          <w:sz w:val="24"/>
          <w:szCs w:val="24"/>
        </w:rPr>
        <w:t xml:space="preserve"> </w:t>
      </w:r>
      <w:r>
        <w:rPr>
          <w:rFonts w:hint="eastAsia" w:asciiTheme="minorEastAsia" w:hAnsiTheme="minorEastAsia"/>
          <w:color w:val="000000"/>
          <w:sz w:val="24"/>
          <w:szCs w:val="24"/>
        </w:rPr>
        <w:t xml:space="preserve"> 本试验已于202X年X月X日与国家药品监督管理局药品审评中心（CDE）通过</w:t>
      </w:r>
    </w:p>
    <w:p w14:paraId="5E197E98">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□会议</w:t>
      </w:r>
      <w:r>
        <w:rPr>
          <w:rFonts w:asciiTheme="minorEastAsia" w:hAnsiTheme="minorEastAsia"/>
          <w:color w:val="000000"/>
          <w:sz w:val="24"/>
          <w:szCs w:val="24"/>
        </w:rPr>
        <w:t xml:space="preserve"> </w:t>
      </w:r>
      <w:r>
        <w:rPr>
          <w:rFonts w:hint="eastAsia" w:asciiTheme="minorEastAsia" w:hAnsiTheme="minorEastAsia"/>
          <w:color w:val="000000"/>
          <w:sz w:val="24"/>
          <w:szCs w:val="24"/>
        </w:rPr>
        <w:t>□邮件</w:t>
      </w:r>
      <w:r>
        <w:rPr>
          <w:rFonts w:asciiTheme="minorEastAsia" w:hAnsiTheme="minorEastAsia"/>
          <w:color w:val="000000"/>
          <w:sz w:val="24"/>
          <w:szCs w:val="24"/>
        </w:rPr>
        <w:t xml:space="preserve"> </w:t>
      </w:r>
      <w:r>
        <w:rPr>
          <w:rFonts w:hint="eastAsia" w:asciiTheme="minorEastAsia" w:hAnsiTheme="minorEastAsia"/>
          <w:color w:val="000000"/>
          <w:sz w:val="24"/>
          <w:szCs w:val="24"/>
        </w:rPr>
        <w:t>□申请人之窗进行沟通</w:t>
      </w:r>
      <w:r>
        <w:rPr>
          <w:rFonts w:hint="eastAsia" w:asciiTheme="minorEastAsia" w:hAnsiTheme="minorEastAsia"/>
          <w:color w:val="FF0000"/>
          <w:sz w:val="24"/>
          <w:szCs w:val="24"/>
        </w:rPr>
        <w:t>（</w:t>
      </w:r>
      <w:r>
        <w:rPr>
          <w:rFonts w:hint="eastAsia" w:ascii="MS Mincho" w:hAnsi="MS Mincho" w:eastAsia="MS Mincho" w:cs="MS Mincho"/>
          <w:color w:val="FF0000"/>
          <w:sz w:val="24"/>
          <w:szCs w:val="24"/>
        </w:rPr>
        <w:t>☒</w:t>
      </w:r>
      <w:r>
        <w:rPr>
          <w:rFonts w:hint="eastAsia" w:ascii="MS Mincho" w:hAnsi="MS Mincho" w:cs="MS Mincho"/>
          <w:color w:val="FF0000"/>
          <w:sz w:val="24"/>
          <w:szCs w:val="24"/>
        </w:rPr>
        <w:t>选择</w:t>
      </w:r>
      <w:r>
        <w:rPr>
          <w:rFonts w:hint="eastAsia" w:asciiTheme="minorEastAsia" w:hAnsiTheme="minorEastAsia"/>
          <w:color w:val="FF0000"/>
          <w:sz w:val="24"/>
          <w:szCs w:val="24"/>
        </w:rPr>
        <w:t>）</w:t>
      </w:r>
      <w:r>
        <w:rPr>
          <w:rFonts w:hint="eastAsia" w:asciiTheme="minorEastAsia" w:hAnsiTheme="minorEastAsia"/>
          <w:color w:val="000000"/>
          <w:sz w:val="24"/>
          <w:szCs w:val="24"/>
        </w:rPr>
        <w:t>，并根据形成的会议纪要确定试验方案等资料。根据国家药品监督管理局《关于调整药物临床试验审评审批程序的公告》（2018年第50号）相关规定，本试验符合可不经沟通交流直接提出临床试验申请情况：</w:t>
      </w:r>
      <w:r>
        <w:rPr>
          <w:rFonts w:hint="eastAsia" w:asciiTheme="minorEastAsia" w:hAnsiTheme="minorEastAsia"/>
          <w:color w:val="FF0000"/>
          <w:sz w:val="24"/>
          <w:szCs w:val="24"/>
        </w:rPr>
        <w:t>（</w:t>
      </w:r>
      <w:r>
        <w:rPr>
          <w:rFonts w:hint="eastAsia" w:ascii="MS Mincho" w:hAnsi="MS Mincho" w:eastAsia="MS Mincho" w:cs="MS Mincho"/>
          <w:color w:val="FF0000"/>
          <w:sz w:val="24"/>
          <w:szCs w:val="24"/>
        </w:rPr>
        <w:t>☒</w:t>
      </w:r>
      <w:r>
        <w:rPr>
          <w:rFonts w:hint="eastAsia" w:ascii="MS Mincho" w:hAnsi="MS Mincho" w:cs="MS Mincho"/>
          <w:color w:val="FF0000"/>
          <w:sz w:val="24"/>
          <w:szCs w:val="24"/>
        </w:rPr>
        <w:t>选择</w:t>
      </w:r>
      <w:r>
        <w:rPr>
          <w:rFonts w:hint="eastAsia" w:asciiTheme="minorEastAsia" w:hAnsiTheme="minorEastAsia"/>
          <w:color w:val="FF0000"/>
          <w:sz w:val="24"/>
          <w:szCs w:val="24"/>
        </w:rPr>
        <w:t>）</w:t>
      </w:r>
      <w:r>
        <w:rPr>
          <w:rFonts w:asciiTheme="minorEastAsia" w:hAnsiTheme="minorEastAsia"/>
          <w:color w:val="000000"/>
          <w:sz w:val="24"/>
          <w:szCs w:val="24"/>
        </w:rPr>
        <w:t xml:space="preserve"> </w:t>
      </w:r>
    </w:p>
    <w:p w14:paraId="131A6C6B">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 xml:space="preserve">□ 对于技术指南明确、药物临床试验有成熟研究经验，申请人能够保障申报资料质量的，或国际同步研发的国际多中心临床试验申请，在监管体系完善的国家和地区已经获准实施临床试验的。 </w:t>
      </w:r>
    </w:p>
    <w:p w14:paraId="77BE02E9">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w:t>
      </w:r>
      <w:r>
        <w:rPr>
          <w:rFonts w:asciiTheme="minorEastAsia" w:hAnsiTheme="minorEastAsia"/>
          <w:color w:val="000000"/>
          <w:sz w:val="24"/>
          <w:szCs w:val="24"/>
        </w:rPr>
        <w:t xml:space="preserve"> </w:t>
      </w:r>
      <w:r>
        <w:rPr>
          <w:rFonts w:hint="eastAsia" w:asciiTheme="minorEastAsia" w:hAnsiTheme="minorEastAsia"/>
          <w:color w:val="000000"/>
          <w:sz w:val="24"/>
          <w:szCs w:val="24"/>
        </w:rPr>
        <w:t>已获准开展新药临床试验的，在完成Ⅰ期、Ⅱ期临床试验后、开展Ⅲ期临床试验之前，申请人向药审中心提出沟通交流会议申请。申请人在临床研发不同阶段就关键技术问题提出沟通交流申请。</w:t>
      </w:r>
    </w:p>
    <w:p w14:paraId="4F828DC5">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 xml:space="preserve">□ 在已获准开展的临床试验期间，申请增加新适应症的，提出新的临床试验申请。 </w:t>
      </w:r>
    </w:p>
    <w:p w14:paraId="5E859269">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w:t>
      </w:r>
      <w:r>
        <w:rPr>
          <w:rFonts w:asciiTheme="minorEastAsia" w:hAnsiTheme="minorEastAsia"/>
          <w:color w:val="000000"/>
          <w:sz w:val="24"/>
          <w:szCs w:val="24"/>
        </w:rPr>
        <w:t xml:space="preserve"> </w:t>
      </w:r>
      <w:r>
        <w:rPr>
          <w:rFonts w:hint="eastAsia" w:asciiTheme="minorEastAsia" w:hAnsiTheme="minorEastAsia"/>
          <w:color w:val="000000"/>
          <w:sz w:val="24"/>
          <w:szCs w:val="24"/>
        </w:rPr>
        <w:t>变更临床试验方案、重大药学变更、非临床研究重要安全性发现等可能增加</w:t>
      </w:r>
      <w:r>
        <w:rPr>
          <w:rFonts w:hint="eastAsia" w:asciiTheme="minorEastAsia" w:hAnsiTheme="minorEastAsia"/>
          <w:color w:val="000000"/>
          <w:sz w:val="24"/>
          <w:szCs w:val="24"/>
          <w:lang w:eastAsia="zh-CN"/>
        </w:rPr>
        <w:t>试验参与者</w:t>
      </w:r>
      <w:r>
        <w:rPr>
          <w:rFonts w:hint="eastAsia" w:asciiTheme="minorEastAsia" w:hAnsiTheme="minorEastAsia"/>
          <w:color w:val="000000"/>
          <w:sz w:val="24"/>
          <w:szCs w:val="24"/>
        </w:rPr>
        <w:t>安全性风险的，申请人递交补充申请。</w:t>
      </w:r>
    </w:p>
    <w:p w14:paraId="454EA9CD">
      <w:pPr>
        <w:spacing w:line="360" w:lineRule="auto"/>
        <w:rPr>
          <w:rFonts w:asciiTheme="minorEastAsia" w:hAnsiTheme="minorEastAsia"/>
          <w:color w:val="000000"/>
          <w:sz w:val="24"/>
          <w:szCs w:val="24"/>
        </w:rPr>
      </w:pPr>
      <w:r>
        <w:rPr>
          <w:rFonts w:asciiTheme="minorEastAsia" w:hAnsiTheme="minorEastAsia"/>
          <w:color w:val="000000"/>
          <w:sz w:val="24"/>
          <w:szCs w:val="24"/>
        </w:rPr>
        <w:t xml:space="preserve"> </w:t>
      </w:r>
      <w:r>
        <w:rPr>
          <w:rFonts w:hint="eastAsia" w:asciiTheme="minorEastAsia" w:hAnsiTheme="minorEastAsia"/>
          <w:color w:val="000000"/>
          <w:sz w:val="24"/>
          <w:szCs w:val="24"/>
        </w:rPr>
        <w:t xml:space="preserve">  我公司声明：本试验提交至云南省第一人民医院药物临床试验机构和云南省第一人民医院药物</w:t>
      </w:r>
      <w:r>
        <w:rPr>
          <w:rFonts w:hint="eastAsia" w:asciiTheme="minorEastAsia" w:hAnsiTheme="minorEastAsia"/>
          <w:color w:val="000000"/>
          <w:sz w:val="24"/>
          <w:szCs w:val="24"/>
          <w:lang w:val="en-US" w:eastAsia="zh-CN"/>
        </w:rPr>
        <w:t>/医疗器械</w:t>
      </w:r>
      <w:r>
        <w:rPr>
          <w:rFonts w:hint="eastAsia" w:asciiTheme="minorEastAsia" w:hAnsiTheme="minorEastAsia"/>
          <w:color w:val="000000"/>
          <w:sz w:val="24"/>
          <w:szCs w:val="24"/>
        </w:rPr>
        <w:t>临床试验伦理委员会的资料，与提交至CDE的申报资料完全一致，包括试验方案（版本号）和研究者手册</w:t>
      </w:r>
      <w:r>
        <w:rPr>
          <w:rFonts w:asciiTheme="minorEastAsia" w:hAnsiTheme="minorEastAsia"/>
          <w:color w:val="000000"/>
          <w:sz w:val="24"/>
          <w:szCs w:val="24"/>
        </w:rPr>
        <w:t xml:space="preserve"> </w:t>
      </w:r>
      <w:r>
        <w:rPr>
          <w:rFonts w:hint="eastAsia" w:asciiTheme="minorEastAsia" w:hAnsiTheme="minorEastAsia"/>
          <w:color w:val="000000"/>
          <w:sz w:val="24"/>
          <w:szCs w:val="24"/>
        </w:rPr>
        <w:t>（版本号）等</w:t>
      </w:r>
      <w:r>
        <w:rPr>
          <w:rFonts w:hint="eastAsia" w:asciiTheme="minorEastAsia" w:hAnsiTheme="minorEastAsia"/>
          <w:color w:val="FF0000"/>
          <w:sz w:val="24"/>
          <w:szCs w:val="24"/>
        </w:rPr>
        <w:t>（请根据情况如实填写）</w:t>
      </w:r>
      <w:r>
        <w:rPr>
          <w:rFonts w:hint="eastAsia" w:asciiTheme="minorEastAsia" w:hAnsiTheme="minorEastAsia"/>
          <w:color w:val="000000"/>
          <w:sz w:val="24"/>
          <w:szCs w:val="24"/>
        </w:rPr>
        <w:t>。</w:t>
      </w:r>
    </w:p>
    <w:p w14:paraId="75D4E746">
      <w:pPr>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 xml:space="preserve">我公司对违反上述声明导致的后果承担全部责任。 </w:t>
      </w:r>
    </w:p>
    <w:p w14:paraId="03B9656A">
      <w:pPr>
        <w:spacing w:line="360" w:lineRule="auto"/>
        <w:ind w:firstLine="480" w:firstLineChars="200"/>
        <w:jc w:val="right"/>
        <w:rPr>
          <w:rFonts w:asciiTheme="minorEastAsia" w:hAnsiTheme="minorEastAsia"/>
          <w:color w:val="000000"/>
          <w:sz w:val="24"/>
          <w:szCs w:val="24"/>
        </w:rPr>
      </w:pPr>
      <w:r>
        <w:rPr>
          <w:rFonts w:hint="eastAsia" w:asciiTheme="minorEastAsia" w:hAnsiTheme="minorEastAsia"/>
          <w:color w:val="000000"/>
          <w:sz w:val="24"/>
          <w:szCs w:val="24"/>
        </w:rPr>
        <w:t xml:space="preserve">XXXX公司（盖章） </w:t>
      </w:r>
    </w:p>
    <w:p w14:paraId="7A744615">
      <w:pPr>
        <w:spacing w:line="360" w:lineRule="auto"/>
        <w:ind w:firstLine="480" w:firstLineChars="200"/>
        <w:jc w:val="right"/>
        <w:rPr>
          <w:rFonts w:asciiTheme="minorEastAsia" w:hAnsiTheme="minorEastAsia"/>
          <w:color w:val="000000"/>
          <w:sz w:val="24"/>
          <w:szCs w:val="24"/>
        </w:rPr>
      </w:pPr>
      <w:r>
        <w:rPr>
          <w:rFonts w:hint="eastAsia" w:asciiTheme="minorEastAsia" w:hAnsiTheme="minorEastAsia"/>
          <w:color w:val="000000"/>
          <w:sz w:val="24"/>
          <w:szCs w:val="24"/>
        </w:rPr>
        <w:t xml:space="preserve">负责人签名： </w:t>
      </w:r>
    </w:p>
    <w:p w14:paraId="663616D4">
      <w:pPr>
        <w:spacing w:line="360" w:lineRule="auto"/>
        <w:ind w:firstLine="480" w:firstLineChars="200"/>
        <w:jc w:val="right"/>
        <w:rPr>
          <w:rFonts w:hint="eastAsia" w:asciiTheme="minorEastAsia" w:hAnsiTheme="minorEastAsia"/>
          <w:color w:val="000000"/>
          <w:sz w:val="24"/>
          <w:szCs w:val="24"/>
        </w:rPr>
      </w:pPr>
      <w:r>
        <w:rPr>
          <w:rFonts w:hint="eastAsia" w:asciiTheme="minorEastAsia" w:hAnsiTheme="minorEastAsia"/>
          <w:color w:val="000000"/>
          <w:sz w:val="24"/>
          <w:szCs w:val="24"/>
        </w:rPr>
        <w:t>日期：</w:t>
      </w:r>
    </w:p>
    <w:p w14:paraId="59B184C5">
      <w:pPr>
        <w:spacing w:line="240" w:lineRule="auto"/>
        <w:ind w:firstLine="0" w:firstLineChars="0"/>
        <w:jc w:val="left"/>
        <w:rPr>
          <w:rFonts w:hint="eastAsia" w:asciiTheme="minorEastAsia" w:hAnsiTheme="minorEastAsia"/>
          <w:color w:val="000000"/>
          <w:sz w:val="24"/>
          <w:szCs w:val="24"/>
        </w:rPr>
      </w:pPr>
      <w:r>
        <w:rPr>
          <w:rFonts w:hint="eastAsia" w:asciiTheme="minorEastAsia" w:hAnsiTheme="minorEastAsia"/>
          <w:color w:val="000000"/>
          <w:sz w:val="24"/>
          <w:szCs w:val="24"/>
        </w:rPr>
        <w:br w:type="page"/>
      </w:r>
    </w:p>
    <w:p w14:paraId="6830E71B">
      <w:pPr>
        <w:spacing w:line="360" w:lineRule="auto"/>
        <w:ind w:firstLine="480" w:firstLineChars="200"/>
        <w:jc w:val="right"/>
        <w:rPr>
          <w:rFonts w:hint="eastAsia" w:asciiTheme="minorEastAsia" w:hAnsiTheme="minorEastAsia"/>
          <w:color w:val="000000"/>
          <w:sz w:val="24"/>
          <w:szCs w:val="24"/>
        </w:rPr>
      </w:pPr>
    </w:p>
    <w:p w14:paraId="3C0D7BD5">
      <w:pPr>
        <w:spacing w:line="360" w:lineRule="auto"/>
        <w:ind w:firstLine="426"/>
        <w:jc w:val="center"/>
        <w:rPr>
          <w:rFonts w:ascii="方正特雅宋_GBK" w:hAnsi="Times New Roman" w:eastAsia="方正特雅宋_GBK" w:cs="Times New Roman"/>
          <w:sz w:val="32"/>
          <w:szCs w:val="32"/>
        </w:rPr>
      </w:pPr>
      <w:r>
        <w:rPr>
          <w:rFonts w:hint="eastAsia" w:ascii="方正特雅宋_GBK" w:hAnsi="Times New Roman" w:eastAsia="方正特雅宋_GBK" w:cs="Times New Roman"/>
          <w:sz w:val="32"/>
          <w:szCs w:val="32"/>
        </w:rPr>
        <w:t>AF00</w:t>
      </w:r>
      <w:r>
        <w:rPr>
          <w:rFonts w:ascii="方正特雅宋_GBK" w:hAnsi="Times New Roman" w:eastAsia="方正特雅宋_GBK" w:cs="Times New Roman"/>
          <w:sz w:val="32"/>
          <w:szCs w:val="32"/>
        </w:rPr>
        <w:t>5</w:t>
      </w:r>
      <w:r>
        <w:rPr>
          <w:rFonts w:hint="eastAsia" w:ascii="方正特雅宋_GBK" w:hAnsi="Times New Roman" w:eastAsia="方正特雅宋_GBK" w:cs="Times New Roman"/>
          <w:sz w:val="32"/>
          <w:szCs w:val="32"/>
        </w:rPr>
        <w:t>-</w:t>
      </w:r>
      <w:r>
        <w:rPr>
          <w:rFonts w:hint="eastAsia" w:ascii="方正特雅宋_GBK" w:hAnsi="Times New Roman" w:eastAsia="方正特雅宋_GBK" w:cs="Times New Roman"/>
          <w:sz w:val="32"/>
          <w:szCs w:val="32"/>
          <w:lang w:val="en-US" w:eastAsia="zh-CN"/>
        </w:rPr>
        <w:t>09</w:t>
      </w:r>
      <w:r>
        <w:rPr>
          <w:rFonts w:hint="eastAsia" w:ascii="方正特雅宋_GBK" w:hAnsi="Times New Roman" w:eastAsia="方正特雅宋_GBK" w:cs="Times New Roman"/>
          <w:sz w:val="32"/>
          <w:szCs w:val="32"/>
        </w:rPr>
        <w:t>药物/医疗器械临床试验伦理委员会</w:t>
      </w:r>
    </w:p>
    <w:p w14:paraId="6C5461C8">
      <w:pPr>
        <w:spacing w:line="360" w:lineRule="auto"/>
        <w:ind w:firstLine="426"/>
        <w:jc w:val="center"/>
        <w:rPr>
          <w:rFonts w:ascii="方正特雅宋_GBK" w:hAnsi="Times New Roman" w:eastAsia="方正特雅宋_GBK" w:cs="Times New Roman"/>
          <w:sz w:val="32"/>
          <w:szCs w:val="32"/>
        </w:rPr>
      </w:pPr>
      <w:r>
        <w:rPr>
          <w:rFonts w:hint="eastAsia" w:ascii="方正特雅宋_GBK" w:hAnsi="黑体" w:eastAsia="方正特雅宋_GBK"/>
          <w:bCs/>
          <w:color w:val="000000"/>
          <w:sz w:val="32"/>
          <w:szCs w:val="32"/>
        </w:rPr>
        <w:t>前置伦理审评项目备案成功承诺书</w:t>
      </w:r>
    </w:p>
    <w:p w14:paraId="7C3839D4">
      <w:pPr>
        <w:spacing w:line="360" w:lineRule="auto"/>
        <w:ind w:firstLine="480" w:firstLineChars="200"/>
        <w:jc w:val="left"/>
        <w:rPr>
          <w:rFonts w:ascii="宋体" w:hAnsi="宋体" w:eastAsia="宋体"/>
          <w:color w:val="000000"/>
          <w:sz w:val="24"/>
          <w:szCs w:val="24"/>
        </w:rPr>
      </w:pPr>
      <w:r>
        <w:rPr>
          <w:rFonts w:hint="eastAsia" w:ascii="宋体" w:hAnsi="宋体" w:eastAsia="宋体"/>
          <w:color w:val="000000"/>
          <w:sz w:val="24"/>
          <w:szCs w:val="24"/>
        </w:rPr>
        <w:t>（临床试验项目名称），已于20XX年X月X日向国家药品监督管理局药品审评中心（CDE）申报。</w:t>
      </w:r>
      <w:r>
        <w:rPr>
          <w:rFonts w:hint="eastAsia" w:asciiTheme="minorEastAsia" w:hAnsiTheme="minorEastAsia"/>
          <w:color w:val="FF0000"/>
          <w:sz w:val="24"/>
          <w:szCs w:val="24"/>
        </w:rPr>
        <w:t>（</w:t>
      </w:r>
      <w:r>
        <w:rPr>
          <w:rFonts w:hint="eastAsia" w:ascii="MS Mincho" w:hAnsi="MS Mincho" w:eastAsia="MS Mincho" w:cs="MS Mincho"/>
          <w:color w:val="FF0000"/>
          <w:sz w:val="24"/>
          <w:szCs w:val="24"/>
        </w:rPr>
        <w:t>☒</w:t>
      </w:r>
      <w:r>
        <w:rPr>
          <w:rFonts w:hint="eastAsia" w:ascii="MS Mincho" w:hAnsi="MS Mincho" w:cs="MS Mincho"/>
          <w:color w:val="FF0000"/>
          <w:sz w:val="24"/>
          <w:szCs w:val="24"/>
        </w:rPr>
        <w:t>选择</w:t>
      </w:r>
      <w:r>
        <w:rPr>
          <w:rFonts w:hint="eastAsia" w:asciiTheme="minorEastAsia" w:hAnsiTheme="minorEastAsia"/>
          <w:color w:val="FF0000"/>
          <w:sz w:val="24"/>
          <w:szCs w:val="24"/>
        </w:rPr>
        <w:t>）</w:t>
      </w:r>
    </w:p>
    <w:p w14:paraId="140F63BE">
      <w:pPr>
        <w:spacing w:line="360" w:lineRule="auto"/>
        <w:ind w:firstLine="480" w:firstLineChars="200"/>
        <w:jc w:val="left"/>
        <w:rPr>
          <w:rFonts w:ascii="宋体" w:hAnsi="宋体" w:eastAsia="宋体"/>
          <w:color w:val="000000"/>
          <w:sz w:val="24"/>
          <w:szCs w:val="24"/>
        </w:rPr>
      </w:pPr>
      <w:r>
        <w:rPr>
          <w:rFonts w:hint="eastAsia" w:asciiTheme="minorEastAsia" w:hAnsiTheme="minorEastAsia"/>
          <w:color w:val="000000"/>
          <w:sz w:val="24"/>
          <w:szCs w:val="24"/>
        </w:rPr>
        <w:t>□</w:t>
      </w:r>
      <w:r>
        <w:rPr>
          <w:rFonts w:hint="eastAsia" w:ascii="宋体" w:hAnsi="宋体" w:eastAsia="宋体"/>
          <w:color w:val="000000"/>
          <w:sz w:val="24"/>
          <w:szCs w:val="24"/>
        </w:rPr>
        <w:t>截止20XX年X月X日，自受理并缴费之日起已达60个工作日，未收到CDE任何否定或质疑意见。</w:t>
      </w:r>
    </w:p>
    <w:p w14:paraId="2D722EE4">
      <w:pPr>
        <w:spacing w:line="360" w:lineRule="auto"/>
        <w:ind w:firstLine="480" w:firstLineChars="200"/>
        <w:jc w:val="left"/>
        <w:rPr>
          <w:rFonts w:ascii="宋体" w:hAnsi="宋体" w:eastAsia="宋体"/>
          <w:color w:val="000000"/>
          <w:sz w:val="24"/>
          <w:szCs w:val="24"/>
        </w:rPr>
      </w:pPr>
      <w:r>
        <w:rPr>
          <w:rFonts w:hint="eastAsia" w:asciiTheme="minorEastAsia" w:hAnsiTheme="minorEastAsia"/>
          <w:color w:val="000000"/>
          <w:sz w:val="24"/>
          <w:szCs w:val="24"/>
        </w:rPr>
        <w:t>□</w:t>
      </w:r>
      <w:r>
        <w:rPr>
          <w:rFonts w:hint="eastAsia" w:ascii="宋体" w:hAnsi="宋体" w:eastAsia="宋体"/>
          <w:color w:val="000000"/>
          <w:sz w:val="24"/>
          <w:szCs w:val="24"/>
        </w:rPr>
        <w:t xml:space="preserve">至20XX年X月X日，获得CDE药物临床试验通知书，通知书编号为： 。 </w:t>
      </w:r>
    </w:p>
    <w:p w14:paraId="107DA384">
      <w:pPr>
        <w:spacing w:line="360" w:lineRule="auto"/>
        <w:ind w:firstLine="480" w:firstLineChars="200"/>
        <w:jc w:val="left"/>
        <w:rPr>
          <w:rFonts w:ascii="宋体" w:hAnsi="宋体" w:eastAsia="宋体"/>
          <w:color w:val="000000"/>
          <w:sz w:val="24"/>
          <w:szCs w:val="24"/>
        </w:rPr>
      </w:pPr>
      <w:r>
        <w:rPr>
          <w:rFonts w:hint="eastAsia" w:ascii="宋体" w:hAnsi="宋体" w:eastAsia="宋体"/>
          <w:color w:val="000000"/>
          <w:sz w:val="24"/>
          <w:szCs w:val="24"/>
        </w:rPr>
        <w:t>我公司声明：本试验提交至云南省第一人民医院</w:t>
      </w:r>
      <w:r>
        <w:rPr>
          <w:rFonts w:hint="eastAsia" w:asciiTheme="minorEastAsia" w:hAnsiTheme="minorEastAsia"/>
          <w:color w:val="000000"/>
          <w:sz w:val="24"/>
          <w:szCs w:val="24"/>
        </w:rPr>
        <w:t>药物临床试验机构</w:t>
      </w:r>
      <w:r>
        <w:rPr>
          <w:rFonts w:hint="eastAsia" w:ascii="宋体" w:hAnsi="宋体" w:eastAsia="宋体"/>
          <w:color w:val="000000"/>
          <w:sz w:val="24"/>
          <w:szCs w:val="24"/>
        </w:rPr>
        <w:t>和</w:t>
      </w:r>
      <w:r>
        <w:rPr>
          <w:rFonts w:hint="eastAsia" w:asciiTheme="minorEastAsia" w:hAnsiTheme="minorEastAsia"/>
          <w:color w:val="000000"/>
          <w:sz w:val="24"/>
          <w:szCs w:val="24"/>
        </w:rPr>
        <w:t>云南省第一人民医院药物</w:t>
      </w:r>
      <w:r>
        <w:rPr>
          <w:rFonts w:hint="eastAsia" w:asciiTheme="minorEastAsia" w:hAnsiTheme="minorEastAsia"/>
          <w:color w:val="000000"/>
          <w:sz w:val="24"/>
          <w:szCs w:val="24"/>
          <w:lang w:val="en-US" w:eastAsia="zh-CN"/>
        </w:rPr>
        <w:t>/医疗器械</w:t>
      </w:r>
      <w:r>
        <w:rPr>
          <w:rFonts w:hint="eastAsia" w:asciiTheme="minorEastAsia" w:hAnsiTheme="minorEastAsia"/>
          <w:color w:val="000000"/>
          <w:sz w:val="24"/>
          <w:szCs w:val="24"/>
        </w:rPr>
        <w:t>临床试验伦理委员会</w:t>
      </w:r>
      <w:r>
        <w:rPr>
          <w:rFonts w:hint="eastAsia" w:ascii="宋体" w:hAnsi="宋体" w:eastAsia="宋体"/>
          <w:color w:val="000000"/>
          <w:sz w:val="24"/>
          <w:szCs w:val="24"/>
        </w:rPr>
        <w:t xml:space="preserve">的资料，与提交至CDE的申报资料完全一致,包括试验方案(版本号)和研究者手册(版本号)等 （请根据情况如实填写）。 </w:t>
      </w:r>
    </w:p>
    <w:p w14:paraId="3EF6CBC1">
      <w:pPr>
        <w:spacing w:line="360" w:lineRule="auto"/>
        <w:ind w:firstLine="480" w:firstLineChars="200"/>
        <w:jc w:val="left"/>
        <w:rPr>
          <w:rFonts w:ascii="宋体" w:hAnsi="宋体" w:eastAsia="宋体"/>
          <w:color w:val="000000"/>
          <w:sz w:val="24"/>
          <w:szCs w:val="24"/>
        </w:rPr>
      </w:pPr>
      <w:r>
        <w:rPr>
          <w:rFonts w:hint="eastAsia" w:ascii="宋体" w:hAnsi="宋体" w:eastAsia="宋体"/>
          <w:color w:val="000000"/>
          <w:sz w:val="24"/>
          <w:szCs w:val="24"/>
        </w:rPr>
        <w:t>我公司对违反上述承诺导致的后果承担全部责任。</w:t>
      </w:r>
    </w:p>
    <w:p w14:paraId="1CF38BEC">
      <w:pPr>
        <w:spacing w:line="360" w:lineRule="auto"/>
        <w:ind w:firstLine="480" w:firstLineChars="200"/>
        <w:jc w:val="right"/>
        <w:rPr>
          <w:rFonts w:ascii="宋体" w:hAnsi="宋体" w:eastAsia="宋体"/>
          <w:color w:val="000000"/>
          <w:sz w:val="24"/>
          <w:szCs w:val="24"/>
        </w:rPr>
      </w:pPr>
      <w:r>
        <w:rPr>
          <w:rFonts w:hint="eastAsia" w:ascii="宋体" w:hAnsi="宋体" w:eastAsia="宋体"/>
          <w:color w:val="000000"/>
          <w:sz w:val="24"/>
          <w:szCs w:val="24"/>
        </w:rPr>
        <w:t xml:space="preserve"> XXXX公司（盖章） </w:t>
      </w:r>
    </w:p>
    <w:p w14:paraId="464BAA49">
      <w:pPr>
        <w:spacing w:line="360" w:lineRule="auto"/>
        <w:ind w:firstLine="480" w:firstLineChars="200"/>
        <w:jc w:val="right"/>
        <w:rPr>
          <w:rFonts w:ascii="宋体" w:hAnsi="宋体" w:eastAsia="宋体"/>
          <w:color w:val="000000"/>
          <w:sz w:val="24"/>
          <w:szCs w:val="24"/>
        </w:rPr>
      </w:pPr>
      <w:r>
        <w:rPr>
          <w:rFonts w:hint="eastAsia" w:ascii="宋体" w:hAnsi="宋体" w:eastAsia="宋体"/>
          <w:color w:val="000000"/>
          <w:sz w:val="24"/>
          <w:szCs w:val="24"/>
        </w:rPr>
        <w:t xml:space="preserve">负责人签名： </w:t>
      </w:r>
    </w:p>
    <w:p w14:paraId="5FD08C48">
      <w:pPr>
        <w:spacing w:line="360" w:lineRule="auto"/>
        <w:ind w:firstLine="480" w:firstLineChars="200"/>
        <w:jc w:val="right"/>
        <w:rPr>
          <w:rFonts w:ascii="宋体" w:hAnsi="宋体" w:eastAsia="宋体"/>
          <w:sz w:val="24"/>
          <w:szCs w:val="24"/>
        </w:rPr>
      </w:pPr>
      <w:r>
        <w:rPr>
          <w:rFonts w:hint="eastAsia" w:ascii="宋体" w:hAnsi="宋体" w:eastAsia="宋体"/>
          <w:color w:val="000000"/>
          <w:sz w:val="24"/>
          <w:szCs w:val="24"/>
        </w:rPr>
        <w:t>日期：</w:t>
      </w:r>
    </w:p>
    <w:sectPr>
      <w:headerReference r:id="rId3" w:type="default"/>
      <w:footerReference r:id="rId4" w:type="default"/>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DA225F-A839-4E2D-9FD0-B74363CC52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59DF562-AD31-413D-A784-5D014C464B7F}"/>
  </w:font>
  <w:font w:name="Helvetica CE">
    <w:altName w:val="Arial Black"/>
    <w:panose1 w:val="020B0804020102020204"/>
    <w:charset w:val="00"/>
    <w:family w:val="swiss"/>
    <w:pitch w:val="default"/>
    <w:sig w:usb0="00000000" w:usb1="00000000" w:usb2="00000000" w:usb3="00000000" w:csb0="00000001" w:csb1="00000000"/>
  </w:font>
  <w:font w:name="Arial Black">
    <w:panose1 w:val="020B0A04020102020204"/>
    <w:charset w:val="00"/>
    <w:family w:val="auto"/>
    <w:pitch w:val="default"/>
    <w:sig w:usb0="A00002AF" w:usb1="400078FB" w:usb2="00000000" w:usb3="00000000" w:csb0="6000009F" w:csb1="DFD70000"/>
  </w:font>
  <w:font w:name="方正特雅宋_GBK">
    <w:panose1 w:val="02000500000000000000"/>
    <w:charset w:val="86"/>
    <w:family w:val="auto"/>
    <w:pitch w:val="default"/>
    <w:sig w:usb0="A00002BF" w:usb1="38CF7CFA" w:usb2="00000016" w:usb3="00000000" w:csb0="00040001" w:csb1="00000000"/>
    <w:embedRegular r:id="rId3" w:fontKey="{899FAD2C-24CD-4805-B5E1-10EAC8A29A7C}"/>
  </w:font>
  <w:font w:name="方正小标宋_GBK">
    <w:panose1 w:val="03000509000000000000"/>
    <w:charset w:val="86"/>
    <w:family w:val="auto"/>
    <w:pitch w:val="default"/>
    <w:sig w:usb0="00000001" w:usb1="080E0000" w:usb2="00000000" w:usb3="00000000" w:csb0="00040000" w:csb1="00000000"/>
    <w:embedRegular r:id="rId4" w:fontKey="{EFDBB4F5-27EF-4BCE-85BC-B56DE126EEE3}"/>
  </w:font>
  <w:font w:name="微软雅黑">
    <w:panose1 w:val="020B0503020204020204"/>
    <w:charset w:val="86"/>
    <w:family w:val="swiss"/>
    <w:pitch w:val="default"/>
    <w:sig w:usb0="80000287" w:usb1="2ACF3C50" w:usb2="00000016" w:usb3="00000000" w:csb0="0004001F" w:csb1="00000000"/>
    <w:embedRegular r:id="rId5" w:fontKey="{E7D85CAF-BE16-460B-85CA-CD3FB3EF93C6}"/>
  </w:font>
  <w:font w:name="Wingdings 2">
    <w:panose1 w:val="05020102010507070707"/>
    <w:charset w:val="02"/>
    <w:family w:val="roman"/>
    <w:pitch w:val="default"/>
    <w:sig w:usb0="00000000" w:usb1="00000000" w:usb2="00000000" w:usb3="00000000" w:csb0="80000000" w:csb1="00000000"/>
    <w:embedRegular r:id="rId6" w:fontKey="{836ACAC0-9A5C-4373-8801-A94A1CCF30B7}"/>
  </w:font>
  <w:font w:name="仿宋">
    <w:panose1 w:val="02010609060101010101"/>
    <w:charset w:val="86"/>
    <w:family w:val="modern"/>
    <w:pitch w:val="default"/>
    <w:sig w:usb0="800002BF" w:usb1="38CF7CFA" w:usb2="00000016" w:usb3="00000000" w:csb0="00040001" w:csb1="00000000"/>
    <w:embedRegular r:id="rId7" w:fontKey="{AF573AE6-79B0-4ECC-92A0-7A6D4965AC10}"/>
  </w:font>
  <w:font w:name="TimesNewRomanPS-BoldMT">
    <w:altName w:val="Times New Roman"/>
    <w:panose1 w:val="00000000000000000000"/>
    <w:charset w:val="00"/>
    <w:family w:val="roman"/>
    <w:pitch w:val="default"/>
    <w:sig w:usb0="00000000" w:usb1="00000000" w:usb2="00000000" w:usb3="00000000" w:csb0="00000000" w:csb1="00000000"/>
    <w:embedRegular r:id="rId8" w:fontKey="{47A13265-27D3-4D53-B076-0B3C7748035C}"/>
  </w:font>
  <w:font w:name="MS Mincho">
    <w:altName w:val="Yu Gothic UI"/>
    <w:panose1 w:val="02020609040205080304"/>
    <w:charset w:val="80"/>
    <w:family w:val="modern"/>
    <w:pitch w:val="default"/>
    <w:sig w:usb0="00000000" w:usb1="00000000" w:usb2="08000012" w:usb3="00000000" w:csb0="0002009F" w:csb1="00000000"/>
    <w:embedRegular r:id="rId9" w:fontKey="{E7C827D4-2DDE-4740-B003-8B58B53B0F1C}"/>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79181"/>
    </w:sdtPr>
    <w:sdtContent>
      <w:sdt>
        <w:sdtPr>
          <w:id w:val="-1669238322"/>
        </w:sdtPr>
        <w:sdtContent>
          <w:p w14:paraId="2854A483">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28</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67D9">
    <w:pPr>
      <w:pStyle w:val="6"/>
      <w:pBdr>
        <w:bottom w:val="single" w:color="auto" w:sz="6" w:space="15"/>
      </w:pBdr>
      <w:jc w:val="left"/>
      <w:rPr>
        <w:rFonts w:ascii="Times New Roman" w:hAnsi="Times New Roman" w:cs="Times New Roman"/>
        <w:sz w:val="21"/>
        <w:szCs w:val="21"/>
      </w:rPr>
    </w:pPr>
    <w:r>
      <w:rPr>
        <w:rFonts w:ascii="Times New Roman" w:hAnsi="Times New Roman" w:cs="Times New Roman"/>
        <w:sz w:val="21"/>
        <w:szCs w:val="21"/>
      </w:rPr>
      <w:t>KHLL-SOP/005/</w:t>
    </w:r>
    <w:r>
      <w:rPr>
        <w:rFonts w:hint="eastAsia" w:ascii="Times New Roman" w:hAnsi="Times New Roman" w:cs="Times New Roman"/>
        <w:sz w:val="21"/>
        <w:szCs w:val="21"/>
      </w:rPr>
      <w:t>0</w:t>
    </w: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w:t>
    </w:r>
    <w:r>
      <w:rPr>
        <w:rFonts w:ascii="Times New Roman" w:hAnsi="Times New Roman" w:cs="Times New Roman"/>
        <w:sz w:val="21"/>
        <w:szCs w:val="21"/>
      </w:rPr>
      <w:t>0　　　　　　</w:t>
    </w:r>
    <w:r>
      <w:rPr>
        <w:rFonts w:hint="eastAsia" w:ascii="Times New Roman" w:hAnsi="Times New Roman" w:cs="Times New Roman"/>
        <w:sz w:val="21"/>
        <w:szCs w:val="21"/>
      </w:rPr>
      <w:t xml:space="preserve"> </w:t>
    </w:r>
    <w:r>
      <w:rPr>
        <w:rFonts w:ascii="Times New Roman" w:hAnsi="Times New Roman" w:cs="Times New Roman"/>
        <w:sz w:val="21"/>
        <w:szCs w:val="21"/>
      </w:rPr>
      <w:t>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云南省第一人民医院药物</w:t>
    </w:r>
    <w:r>
      <w:rPr>
        <w:rFonts w:hint="eastAsia" w:ascii="Times New Roman" w:hAnsi="Times New Roman" w:cs="Times New Roman"/>
        <w:sz w:val="21"/>
        <w:szCs w:val="21"/>
      </w:rPr>
      <w:t>/医疗器械</w:t>
    </w:r>
    <w:r>
      <w:rPr>
        <w:rFonts w:ascii="Times New Roman" w:hAnsi="Times New Roman" w:cs="Times New Roman"/>
        <w:sz w:val="21"/>
        <w:szCs w:val="21"/>
      </w:rPr>
      <w:t>临床试验伦理委员会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94BD8"/>
    <w:multiLevelType w:val="singleLevel"/>
    <w:tmpl w:val="83E94BD8"/>
    <w:lvl w:ilvl="0" w:tentative="0">
      <w:start w:val="1"/>
      <w:numFmt w:val="bullet"/>
      <w:lvlText w:val=""/>
      <w:lvlJc w:val="left"/>
      <w:pPr>
        <w:ind w:left="420" w:hanging="420"/>
      </w:pPr>
      <w:rPr>
        <w:rFonts w:hint="default" w:ascii="Wingdings" w:hAnsi="Wingdings"/>
      </w:rPr>
    </w:lvl>
  </w:abstractNum>
  <w:abstractNum w:abstractNumId="1">
    <w:nsid w:val="8509C943"/>
    <w:multiLevelType w:val="singleLevel"/>
    <w:tmpl w:val="8509C943"/>
    <w:lvl w:ilvl="0" w:tentative="0">
      <w:start w:val="1"/>
      <w:numFmt w:val="decimal"/>
      <w:suff w:val="nothing"/>
      <w:lvlText w:val="（%1）"/>
      <w:lvlJc w:val="left"/>
    </w:lvl>
  </w:abstractNum>
  <w:abstractNum w:abstractNumId="2">
    <w:nsid w:val="BA6ADCB0"/>
    <w:multiLevelType w:val="singleLevel"/>
    <w:tmpl w:val="BA6ADCB0"/>
    <w:lvl w:ilvl="0" w:tentative="0">
      <w:start w:val="1"/>
      <w:numFmt w:val="bullet"/>
      <w:lvlText w:val=""/>
      <w:lvlJc w:val="left"/>
      <w:pPr>
        <w:ind w:left="420" w:hanging="420"/>
      </w:pPr>
      <w:rPr>
        <w:rFonts w:hint="default" w:ascii="Wingdings" w:hAnsi="Wingdings"/>
      </w:rPr>
    </w:lvl>
  </w:abstractNum>
  <w:abstractNum w:abstractNumId="3">
    <w:nsid w:val="BB854729"/>
    <w:multiLevelType w:val="singleLevel"/>
    <w:tmpl w:val="BB854729"/>
    <w:lvl w:ilvl="0" w:tentative="0">
      <w:start w:val="1"/>
      <w:numFmt w:val="decimal"/>
      <w:lvlText w:val="%1."/>
      <w:lvlJc w:val="left"/>
      <w:pPr>
        <w:tabs>
          <w:tab w:val="left" w:pos="312"/>
        </w:tabs>
      </w:pPr>
    </w:lvl>
  </w:abstractNum>
  <w:abstractNum w:abstractNumId="4">
    <w:nsid w:val="E0BCFF73"/>
    <w:multiLevelType w:val="singleLevel"/>
    <w:tmpl w:val="E0BCFF73"/>
    <w:lvl w:ilvl="0" w:tentative="0">
      <w:start w:val="4"/>
      <w:numFmt w:val="decimal"/>
      <w:suff w:val="nothing"/>
      <w:lvlText w:val="（%1）"/>
      <w:lvlJc w:val="left"/>
    </w:lvl>
  </w:abstractNum>
  <w:abstractNum w:abstractNumId="5">
    <w:nsid w:val="E71C6301"/>
    <w:multiLevelType w:val="singleLevel"/>
    <w:tmpl w:val="E71C6301"/>
    <w:lvl w:ilvl="0" w:tentative="0">
      <w:start w:val="8"/>
      <w:numFmt w:val="decimal"/>
      <w:lvlText w:val="%1."/>
      <w:lvlJc w:val="left"/>
      <w:pPr>
        <w:tabs>
          <w:tab w:val="left" w:pos="312"/>
        </w:tabs>
      </w:pPr>
    </w:lvl>
  </w:abstractNum>
  <w:abstractNum w:abstractNumId="6">
    <w:nsid w:val="047D5850"/>
    <w:multiLevelType w:val="multilevel"/>
    <w:tmpl w:val="047D5850"/>
    <w:lvl w:ilvl="0" w:tentative="0">
      <w:start w:val="7"/>
      <w:numFmt w:val="bullet"/>
      <w:lvlText w:val="☆"/>
      <w:lvlJc w:val="left"/>
      <w:pPr>
        <w:ind w:left="644" w:hanging="360"/>
      </w:pPr>
      <w:rPr>
        <w:rFonts w:hint="eastAsia" w:ascii="宋体" w:hAnsi="宋体" w:eastAsia="宋体" w:cs="Times New Roman"/>
      </w:rPr>
    </w:lvl>
    <w:lvl w:ilvl="1" w:tentative="0">
      <w:start w:val="1"/>
      <w:numFmt w:val="bullet"/>
      <w:lvlText w:val=""/>
      <w:lvlJc w:val="left"/>
      <w:pPr>
        <w:ind w:left="1155" w:hanging="420"/>
      </w:pPr>
      <w:rPr>
        <w:rFonts w:hint="default" w:ascii="Wingdings" w:hAnsi="Wingdings"/>
      </w:rPr>
    </w:lvl>
    <w:lvl w:ilvl="2" w:tentative="0">
      <w:start w:val="1"/>
      <w:numFmt w:val="bullet"/>
      <w:lvlText w:val=""/>
      <w:lvlJc w:val="left"/>
      <w:pPr>
        <w:ind w:left="1575" w:hanging="420"/>
      </w:pPr>
      <w:rPr>
        <w:rFonts w:hint="default" w:ascii="Wingdings" w:hAnsi="Wingdings"/>
      </w:rPr>
    </w:lvl>
    <w:lvl w:ilvl="3" w:tentative="0">
      <w:start w:val="1"/>
      <w:numFmt w:val="bullet"/>
      <w:lvlText w:val=""/>
      <w:lvlJc w:val="left"/>
      <w:pPr>
        <w:ind w:left="1995" w:hanging="420"/>
      </w:pPr>
      <w:rPr>
        <w:rFonts w:hint="default" w:ascii="Wingdings" w:hAnsi="Wingdings"/>
      </w:rPr>
    </w:lvl>
    <w:lvl w:ilvl="4" w:tentative="0">
      <w:start w:val="1"/>
      <w:numFmt w:val="bullet"/>
      <w:lvlText w:val=""/>
      <w:lvlJc w:val="left"/>
      <w:pPr>
        <w:ind w:left="2415" w:hanging="420"/>
      </w:pPr>
      <w:rPr>
        <w:rFonts w:hint="default" w:ascii="Wingdings" w:hAnsi="Wingdings"/>
      </w:rPr>
    </w:lvl>
    <w:lvl w:ilvl="5" w:tentative="0">
      <w:start w:val="1"/>
      <w:numFmt w:val="bullet"/>
      <w:lvlText w:val=""/>
      <w:lvlJc w:val="left"/>
      <w:pPr>
        <w:ind w:left="2835" w:hanging="420"/>
      </w:pPr>
      <w:rPr>
        <w:rFonts w:hint="default" w:ascii="Wingdings" w:hAnsi="Wingdings"/>
      </w:rPr>
    </w:lvl>
    <w:lvl w:ilvl="6" w:tentative="0">
      <w:start w:val="1"/>
      <w:numFmt w:val="bullet"/>
      <w:lvlText w:val=""/>
      <w:lvlJc w:val="left"/>
      <w:pPr>
        <w:ind w:left="3255" w:hanging="420"/>
      </w:pPr>
      <w:rPr>
        <w:rFonts w:hint="default" w:ascii="Wingdings" w:hAnsi="Wingdings"/>
      </w:rPr>
    </w:lvl>
    <w:lvl w:ilvl="7" w:tentative="0">
      <w:start w:val="1"/>
      <w:numFmt w:val="bullet"/>
      <w:lvlText w:val=""/>
      <w:lvlJc w:val="left"/>
      <w:pPr>
        <w:ind w:left="3675" w:hanging="420"/>
      </w:pPr>
      <w:rPr>
        <w:rFonts w:hint="default" w:ascii="Wingdings" w:hAnsi="Wingdings"/>
      </w:rPr>
    </w:lvl>
    <w:lvl w:ilvl="8" w:tentative="0">
      <w:start w:val="1"/>
      <w:numFmt w:val="bullet"/>
      <w:lvlText w:val=""/>
      <w:lvlJc w:val="left"/>
      <w:pPr>
        <w:ind w:left="4095" w:hanging="420"/>
      </w:pPr>
      <w:rPr>
        <w:rFonts w:hint="default" w:ascii="Wingdings" w:hAnsi="Wingdings"/>
      </w:rPr>
    </w:lvl>
  </w:abstractNum>
  <w:abstractNum w:abstractNumId="7">
    <w:nsid w:val="07BC68D4"/>
    <w:multiLevelType w:val="multilevel"/>
    <w:tmpl w:val="07BC68D4"/>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E2C9BCA"/>
    <w:multiLevelType w:val="singleLevel"/>
    <w:tmpl w:val="0E2C9BCA"/>
    <w:lvl w:ilvl="0" w:tentative="0">
      <w:start w:val="1"/>
      <w:numFmt w:val="decimal"/>
      <w:suff w:val="nothing"/>
      <w:lvlText w:val="（%1）"/>
      <w:lvlJc w:val="left"/>
    </w:lvl>
  </w:abstractNum>
  <w:abstractNum w:abstractNumId="9">
    <w:nsid w:val="4C68790D"/>
    <w:multiLevelType w:val="multilevel"/>
    <w:tmpl w:val="4C68790D"/>
    <w:lvl w:ilvl="0" w:tentative="0">
      <w:start w:val="1"/>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0E97AD0"/>
    <w:multiLevelType w:val="multilevel"/>
    <w:tmpl w:val="70E97A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8827896"/>
    <w:multiLevelType w:val="singleLevel"/>
    <w:tmpl w:val="78827896"/>
    <w:lvl w:ilvl="0" w:tentative="0">
      <w:start w:val="1"/>
      <w:numFmt w:val="decimal"/>
      <w:lvlText w:val="%1."/>
      <w:lvlJc w:val="left"/>
      <w:pPr>
        <w:tabs>
          <w:tab w:val="left" w:pos="312"/>
        </w:tabs>
      </w:pPr>
    </w:lvl>
  </w:abstractNum>
  <w:num w:numId="1">
    <w:abstractNumId w:val="0"/>
  </w:num>
  <w:num w:numId="2">
    <w:abstractNumId w:val="4"/>
  </w:num>
  <w:num w:numId="3">
    <w:abstractNumId w:val="2"/>
  </w:num>
  <w:num w:numId="4">
    <w:abstractNumId w:val="8"/>
  </w:num>
  <w:num w:numId="5">
    <w:abstractNumId w:val="1"/>
  </w:num>
  <w:num w:numId="6">
    <w:abstractNumId w:val="5"/>
  </w:num>
  <w:num w:numId="7">
    <w:abstractNumId w:val="9"/>
  </w:num>
  <w:num w:numId="8">
    <w:abstractNumId w:val="7"/>
  </w:num>
  <w:num w:numId="9">
    <w:abstractNumId w:val="10"/>
  </w:num>
  <w:num w:numId="10">
    <w:abstractNumId w:val="6"/>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A117A9"/>
    <w:rsid w:val="000145D3"/>
    <w:rsid w:val="0002550E"/>
    <w:rsid w:val="00033371"/>
    <w:rsid w:val="00033B3A"/>
    <w:rsid w:val="000357A6"/>
    <w:rsid w:val="00066411"/>
    <w:rsid w:val="00072862"/>
    <w:rsid w:val="00095FA6"/>
    <w:rsid w:val="000A6698"/>
    <w:rsid w:val="000C0C76"/>
    <w:rsid w:val="001145F2"/>
    <w:rsid w:val="001156C3"/>
    <w:rsid w:val="00115C50"/>
    <w:rsid w:val="00121BEB"/>
    <w:rsid w:val="00134961"/>
    <w:rsid w:val="00176609"/>
    <w:rsid w:val="00185E91"/>
    <w:rsid w:val="00186599"/>
    <w:rsid w:val="001B3394"/>
    <w:rsid w:val="001C7304"/>
    <w:rsid w:val="001D01FC"/>
    <w:rsid w:val="001D0A0D"/>
    <w:rsid w:val="001D2B64"/>
    <w:rsid w:val="001E0868"/>
    <w:rsid w:val="002073B3"/>
    <w:rsid w:val="00232152"/>
    <w:rsid w:val="0024191E"/>
    <w:rsid w:val="0025093C"/>
    <w:rsid w:val="002531B2"/>
    <w:rsid w:val="002542F2"/>
    <w:rsid w:val="00255F35"/>
    <w:rsid w:val="00274B1B"/>
    <w:rsid w:val="002773ED"/>
    <w:rsid w:val="002961E1"/>
    <w:rsid w:val="002A408A"/>
    <w:rsid w:val="002A7297"/>
    <w:rsid w:val="002C4A3F"/>
    <w:rsid w:val="002C5E34"/>
    <w:rsid w:val="002D6936"/>
    <w:rsid w:val="002F2AC8"/>
    <w:rsid w:val="00310840"/>
    <w:rsid w:val="00331011"/>
    <w:rsid w:val="00332AC4"/>
    <w:rsid w:val="00333E63"/>
    <w:rsid w:val="00336B70"/>
    <w:rsid w:val="00341C03"/>
    <w:rsid w:val="00361F42"/>
    <w:rsid w:val="00365154"/>
    <w:rsid w:val="00365D09"/>
    <w:rsid w:val="00387A52"/>
    <w:rsid w:val="00391340"/>
    <w:rsid w:val="00392DD3"/>
    <w:rsid w:val="00396577"/>
    <w:rsid w:val="003A11CB"/>
    <w:rsid w:val="003A6BB5"/>
    <w:rsid w:val="003C2A0A"/>
    <w:rsid w:val="003D2D46"/>
    <w:rsid w:val="003E3B3B"/>
    <w:rsid w:val="003E743F"/>
    <w:rsid w:val="003F5973"/>
    <w:rsid w:val="003F6ADE"/>
    <w:rsid w:val="003F6B36"/>
    <w:rsid w:val="00404F11"/>
    <w:rsid w:val="0041006A"/>
    <w:rsid w:val="00430054"/>
    <w:rsid w:val="00435948"/>
    <w:rsid w:val="00441AD5"/>
    <w:rsid w:val="00453806"/>
    <w:rsid w:val="00463FFF"/>
    <w:rsid w:val="0046500A"/>
    <w:rsid w:val="0048495D"/>
    <w:rsid w:val="00486C75"/>
    <w:rsid w:val="004910B0"/>
    <w:rsid w:val="00491F9B"/>
    <w:rsid w:val="00494CFB"/>
    <w:rsid w:val="00495132"/>
    <w:rsid w:val="004C4E97"/>
    <w:rsid w:val="004E2776"/>
    <w:rsid w:val="004E646E"/>
    <w:rsid w:val="004F2233"/>
    <w:rsid w:val="0051711F"/>
    <w:rsid w:val="005500C1"/>
    <w:rsid w:val="005A1CD8"/>
    <w:rsid w:val="005C1343"/>
    <w:rsid w:val="005C2895"/>
    <w:rsid w:val="005E23D4"/>
    <w:rsid w:val="005E4858"/>
    <w:rsid w:val="0060289E"/>
    <w:rsid w:val="00611327"/>
    <w:rsid w:val="00624268"/>
    <w:rsid w:val="00626A5B"/>
    <w:rsid w:val="006416A3"/>
    <w:rsid w:val="00641B16"/>
    <w:rsid w:val="00646772"/>
    <w:rsid w:val="0064793C"/>
    <w:rsid w:val="00647FBF"/>
    <w:rsid w:val="00652EA5"/>
    <w:rsid w:val="00654F49"/>
    <w:rsid w:val="0067549D"/>
    <w:rsid w:val="0068264E"/>
    <w:rsid w:val="00682EEF"/>
    <w:rsid w:val="00683AFA"/>
    <w:rsid w:val="00690482"/>
    <w:rsid w:val="00691C14"/>
    <w:rsid w:val="00691C3D"/>
    <w:rsid w:val="006C34A5"/>
    <w:rsid w:val="006D1C71"/>
    <w:rsid w:val="006F7766"/>
    <w:rsid w:val="0070379E"/>
    <w:rsid w:val="00723669"/>
    <w:rsid w:val="00731017"/>
    <w:rsid w:val="00741B94"/>
    <w:rsid w:val="00753A85"/>
    <w:rsid w:val="007579EA"/>
    <w:rsid w:val="0078094D"/>
    <w:rsid w:val="00787A6F"/>
    <w:rsid w:val="007D0E7C"/>
    <w:rsid w:val="007E0E9E"/>
    <w:rsid w:val="00802613"/>
    <w:rsid w:val="0081327D"/>
    <w:rsid w:val="00815F85"/>
    <w:rsid w:val="0082563A"/>
    <w:rsid w:val="00850E84"/>
    <w:rsid w:val="00877551"/>
    <w:rsid w:val="008A1EC4"/>
    <w:rsid w:val="008B3F41"/>
    <w:rsid w:val="008E3D40"/>
    <w:rsid w:val="0090389C"/>
    <w:rsid w:val="00913122"/>
    <w:rsid w:val="009201D9"/>
    <w:rsid w:val="00931079"/>
    <w:rsid w:val="00944F6B"/>
    <w:rsid w:val="00952582"/>
    <w:rsid w:val="0095282A"/>
    <w:rsid w:val="0095361A"/>
    <w:rsid w:val="009548DF"/>
    <w:rsid w:val="00970081"/>
    <w:rsid w:val="009742BD"/>
    <w:rsid w:val="00975464"/>
    <w:rsid w:val="009A1552"/>
    <w:rsid w:val="009A1F70"/>
    <w:rsid w:val="009A7257"/>
    <w:rsid w:val="009B4CB7"/>
    <w:rsid w:val="009C3754"/>
    <w:rsid w:val="009C6242"/>
    <w:rsid w:val="009D0CB6"/>
    <w:rsid w:val="009F50C6"/>
    <w:rsid w:val="009F5D4E"/>
    <w:rsid w:val="00A011FD"/>
    <w:rsid w:val="00A117A9"/>
    <w:rsid w:val="00A26182"/>
    <w:rsid w:val="00A800E1"/>
    <w:rsid w:val="00A95400"/>
    <w:rsid w:val="00A97639"/>
    <w:rsid w:val="00AD040E"/>
    <w:rsid w:val="00B22C6C"/>
    <w:rsid w:val="00B339DF"/>
    <w:rsid w:val="00B37428"/>
    <w:rsid w:val="00B41A97"/>
    <w:rsid w:val="00B53810"/>
    <w:rsid w:val="00B74E0B"/>
    <w:rsid w:val="00B82FDF"/>
    <w:rsid w:val="00B83E4E"/>
    <w:rsid w:val="00B93B3D"/>
    <w:rsid w:val="00BC2E24"/>
    <w:rsid w:val="00BE202A"/>
    <w:rsid w:val="00BE77CC"/>
    <w:rsid w:val="00C02E86"/>
    <w:rsid w:val="00C1346B"/>
    <w:rsid w:val="00C230A9"/>
    <w:rsid w:val="00C352D5"/>
    <w:rsid w:val="00C41979"/>
    <w:rsid w:val="00C4751E"/>
    <w:rsid w:val="00C500C4"/>
    <w:rsid w:val="00C5363A"/>
    <w:rsid w:val="00C571B8"/>
    <w:rsid w:val="00C602DF"/>
    <w:rsid w:val="00C61991"/>
    <w:rsid w:val="00C6687E"/>
    <w:rsid w:val="00C90DA4"/>
    <w:rsid w:val="00C97130"/>
    <w:rsid w:val="00CA07FE"/>
    <w:rsid w:val="00CA239D"/>
    <w:rsid w:val="00CB5982"/>
    <w:rsid w:val="00CB6274"/>
    <w:rsid w:val="00CB7E38"/>
    <w:rsid w:val="00CC579E"/>
    <w:rsid w:val="00CD29E9"/>
    <w:rsid w:val="00CE6112"/>
    <w:rsid w:val="00CF1B52"/>
    <w:rsid w:val="00D06550"/>
    <w:rsid w:val="00D263A5"/>
    <w:rsid w:val="00D441FF"/>
    <w:rsid w:val="00D474EF"/>
    <w:rsid w:val="00D51415"/>
    <w:rsid w:val="00D65DF3"/>
    <w:rsid w:val="00D847A6"/>
    <w:rsid w:val="00D85B67"/>
    <w:rsid w:val="00D968B1"/>
    <w:rsid w:val="00DA5F3E"/>
    <w:rsid w:val="00DB46E0"/>
    <w:rsid w:val="00DB65D0"/>
    <w:rsid w:val="00DD652A"/>
    <w:rsid w:val="00E16195"/>
    <w:rsid w:val="00E25399"/>
    <w:rsid w:val="00E53CD4"/>
    <w:rsid w:val="00E74E72"/>
    <w:rsid w:val="00E84CAC"/>
    <w:rsid w:val="00E96EED"/>
    <w:rsid w:val="00EA2248"/>
    <w:rsid w:val="00EA705F"/>
    <w:rsid w:val="00EB6C68"/>
    <w:rsid w:val="00EC3B2F"/>
    <w:rsid w:val="00EF220B"/>
    <w:rsid w:val="00EF6D41"/>
    <w:rsid w:val="00F12932"/>
    <w:rsid w:val="00F32637"/>
    <w:rsid w:val="00F32AE7"/>
    <w:rsid w:val="00F3549B"/>
    <w:rsid w:val="00F55F48"/>
    <w:rsid w:val="00F64965"/>
    <w:rsid w:val="00F70D8D"/>
    <w:rsid w:val="00F76015"/>
    <w:rsid w:val="00F80C18"/>
    <w:rsid w:val="00F90997"/>
    <w:rsid w:val="00FA683C"/>
    <w:rsid w:val="019116DD"/>
    <w:rsid w:val="01AE2FA1"/>
    <w:rsid w:val="05A040A8"/>
    <w:rsid w:val="060D2389"/>
    <w:rsid w:val="0BB343ED"/>
    <w:rsid w:val="0C46230E"/>
    <w:rsid w:val="0CF54516"/>
    <w:rsid w:val="0D444B80"/>
    <w:rsid w:val="0DC22901"/>
    <w:rsid w:val="0E3068BB"/>
    <w:rsid w:val="105E23FD"/>
    <w:rsid w:val="124110FF"/>
    <w:rsid w:val="12736B0D"/>
    <w:rsid w:val="13E15DDC"/>
    <w:rsid w:val="15AF102F"/>
    <w:rsid w:val="16544FBA"/>
    <w:rsid w:val="16702DFB"/>
    <w:rsid w:val="1AFF658A"/>
    <w:rsid w:val="1E115234"/>
    <w:rsid w:val="1EF8480A"/>
    <w:rsid w:val="1F884DA0"/>
    <w:rsid w:val="1FAC006E"/>
    <w:rsid w:val="1FC102B2"/>
    <w:rsid w:val="2466283F"/>
    <w:rsid w:val="24A106B2"/>
    <w:rsid w:val="24DF418C"/>
    <w:rsid w:val="281B5725"/>
    <w:rsid w:val="291413D9"/>
    <w:rsid w:val="2A9A2E5C"/>
    <w:rsid w:val="2D44211B"/>
    <w:rsid w:val="2E6764C9"/>
    <w:rsid w:val="31911E5F"/>
    <w:rsid w:val="342734B6"/>
    <w:rsid w:val="34AF4438"/>
    <w:rsid w:val="34CA46DE"/>
    <w:rsid w:val="38EA708B"/>
    <w:rsid w:val="39B92D6D"/>
    <w:rsid w:val="3AA568A0"/>
    <w:rsid w:val="3B712735"/>
    <w:rsid w:val="3C0C6DC5"/>
    <w:rsid w:val="3EC71E07"/>
    <w:rsid w:val="3EF23B8C"/>
    <w:rsid w:val="4031447E"/>
    <w:rsid w:val="420F2CA7"/>
    <w:rsid w:val="425774D8"/>
    <w:rsid w:val="477C493B"/>
    <w:rsid w:val="49235E39"/>
    <w:rsid w:val="493E7972"/>
    <w:rsid w:val="49D40A5E"/>
    <w:rsid w:val="49D722FD"/>
    <w:rsid w:val="4BAD1567"/>
    <w:rsid w:val="518E73DD"/>
    <w:rsid w:val="51A11142"/>
    <w:rsid w:val="54F31C3C"/>
    <w:rsid w:val="55FB146D"/>
    <w:rsid w:val="599708BA"/>
    <w:rsid w:val="5A876DED"/>
    <w:rsid w:val="5B743E4F"/>
    <w:rsid w:val="5C1A6885"/>
    <w:rsid w:val="5E213EAC"/>
    <w:rsid w:val="5EFF6D43"/>
    <w:rsid w:val="60E108E0"/>
    <w:rsid w:val="61BC16A1"/>
    <w:rsid w:val="61FF23A5"/>
    <w:rsid w:val="629D2179"/>
    <w:rsid w:val="62B63F6F"/>
    <w:rsid w:val="651B533C"/>
    <w:rsid w:val="661204ED"/>
    <w:rsid w:val="66CD1B77"/>
    <w:rsid w:val="67D13BFA"/>
    <w:rsid w:val="6A3A6C40"/>
    <w:rsid w:val="6AEA1A38"/>
    <w:rsid w:val="6D364CC7"/>
    <w:rsid w:val="6E0614B1"/>
    <w:rsid w:val="6E5E4EBD"/>
    <w:rsid w:val="6FA03C5C"/>
    <w:rsid w:val="70531E2E"/>
    <w:rsid w:val="73AD5000"/>
    <w:rsid w:val="73E6120B"/>
    <w:rsid w:val="77AF5772"/>
    <w:rsid w:val="797D7F1B"/>
    <w:rsid w:val="7B164183"/>
    <w:rsid w:val="7F343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Plain Text"/>
    <w:basedOn w:val="1"/>
    <w:link w:val="17"/>
    <w:autoRedefine/>
    <w:unhideWhenUsed/>
    <w:qFormat/>
    <w:uiPriority w:val="0"/>
    <w:rPr>
      <w:rFonts w:ascii="宋体" w:hAnsi="Courier New" w:eastAsia="宋体" w:cs="Courier New"/>
      <w:szCs w:val="21"/>
    </w:rPr>
  </w:style>
  <w:style w:type="paragraph" w:styleId="4">
    <w:name w:val="Balloon Text"/>
    <w:basedOn w:val="1"/>
    <w:link w:val="19"/>
    <w:autoRedefine/>
    <w:semiHidden/>
    <w:unhideWhenUsed/>
    <w:qFormat/>
    <w:uiPriority w:val="99"/>
    <w:rPr>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unhideWhenUsed/>
    <w:qFormat/>
    <w:uiPriority w:val="99"/>
    <w:rPr>
      <w:color w:val="0000FF" w:themeColor="hyperlink"/>
      <w:u w:val="single"/>
      <w14:textFill>
        <w14:solidFill>
          <w14:schemeClr w14:val="hlink"/>
        </w14:solidFill>
      </w14:textFill>
    </w:rPr>
  </w:style>
  <w:style w:type="paragraph" w:styleId="12">
    <w:name w:val="List Paragraph"/>
    <w:basedOn w:val="1"/>
    <w:autoRedefine/>
    <w:qFormat/>
    <w:uiPriority w:val="34"/>
    <w:pPr>
      <w:ind w:firstLine="420" w:firstLineChars="200"/>
    </w:pPr>
  </w:style>
  <w:style w:type="character" w:customStyle="1" w:styleId="13">
    <w:name w:val="页眉 字符"/>
    <w:basedOn w:val="10"/>
    <w:link w:val="6"/>
    <w:autoRedefine/>
    <w:qFormat/>
    <w:uiPriority w:val="99"/>
    <w:rPr>
      <w:sz w:val="18"/>
      <w:szCs w:val="18"/>
    </w:rPr>
  </w:style>
  <w:style w:type="character" w:customStyle="1" w:styleId="14">
    <w:name w:val="页脚 字符"/>
    <w:basedOn w:val="10"/>
    <w:link w:val="5"/>
    <w:autoRedefine/>
    <w:qFormat/>
    <w:uiPriority w:val="99"/>
    <w:rPr>
      <w:sz w:val="18"/>
      <w:szCs w:val="18"/>
    </w:rPr>
  </w:style>
  <w:style w:type="character" w:customStyle="1" w:styleId="15">
    <w:name w:val="未处理的提及1"/>
    <w:basedOn w:val="10"/>
    <w:autoRedefine/>
    <w:semiHidden/>
    <w:unhideWhenUsed/>
    <w:qFormat/>
    <w:uiPriority w:val="99"/>
    <w:rPr>
      <w:color w:val="605E5C"/>
      <w:shd w:val="clear" w:color="auto" w:fill="E1DFDD"/>
    </w:rPr>
  </w:style>
  <w:style w:type="table" w:customStyle="1" w:styleId="16">
    <w:name w:val="lock"/>
    <w:basedOn w:val="8"/>
    <w:autoRedefine/>
    <w:qFormat/>
    <w:uiPriority w:val="0"/>
    <w:pPr>
      <w:jc w:val="both"/>
    </w:pPr>
    <w:rPr>
      <w:rFonts w:ascii="Times New Roman" w:hAnsi="Times New Roman" w:eastAsia="宋体" w:cs="Times New Roman"/>
    </w:r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vAlign w:val="center"/>
    </w:tcPr>
    <w:tblStylePr w:type="firstCol">
      <w:pPr>
        <w:jc w:val="center"/>
      </w:pPr>
    </w:tblStylePr>
  </w:style>
  <w:style w:type="character" w:customStyle="1" w:styleId="17">
    <w:name w:val="纯文本 字符"/>
    <w:basedOn w:val="10"/>
    <w:link w:val="3"/>
    <w:autoRedefine/>
    <w:qFormat/>
    <w:uiPriority w:val="0"/>
    <w:rPr>
      <w:rFonts w:ascii="宋体" w:hAnsi="Courier New" w:eastAsia="宋体" w:cs="Courier New"/>
      <w:szCs w:val="21"/>
    </w:rPr>
  </w:style>
  <w:style w:type="paragraph" w:customStyle="1" w:styleId="18">
    <w:name w:val="样式"/>
    <w:autoRedefine/>
    <w:qFormat/>
    <w:uiPriority w:val="0"/>
    <w:pPr>
      <w:widowControl w:val="0"/>
      <w:autoSpaceDE w:val="0"/>
      <w:autoSpaceDN w:val="0"/>
      <w:adjustRightInd w:val="0"/>
    </w:pPr>
    <w:rPr>
      <w:rFonts w:ascii="Arial" w:hAnsi="Arial" w:eastAsia="宋体" w:cs="Arial"/>
      <w:sz w:val="24"/>
      <w:szCs w:val="24"/>
      <w:lang w:val="en-US" w:eastAsia="zh-CN" w:bidi="ar-SA"/>
    </w:rPr>
  </w:style>
  <w:style w:type="character" w:customStyle="1" w:styleId="19">
    <w:name w:val="批注框文本 字符"/>
    <w:basedOn w:val="10"/>
    <w:link w:val="4"/>
    <w:autoRedefine/>
    <w:semiHidden/>
    <w:qFormat/>
    <w:uiPriority w:val="99"/>
    <w:rPr>
      <w:sz w:val="18"/>
      <w:szCs w:val="18"/>
    </w:rPr>
  </w:style>
  <w:style w:type="paragraph" w:customStyle="1" w:styleId="20">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1">
    <w:name w:val="Default"/>
    <w:qFormat/>
    <w:uiPriority w:val="0"/>
    <w:pPr>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CEF68-0ACE-4257-B5A3-8F0CE71B993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4627</Words>
  <Characters>4913</Characters>
  <Lines>144</Lines>
  <Paragraphs>40</Paragraphs>
  <TotalTime>31</TotalTime>
  <ScaleCrop>false</ScaleCrop>
  <LinksUpToDate>false</LinksUpToDate>
  <CharactersWithSpaces>4941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2024-07-27T03:26:00Z</dcterms:created>
  <dc:creator>Lenik</dc:creator>
  <cp:lastModifiedBy>黄丹</cp:lastModifiedBy>
  <cp:lastPrinted>2025-08-25T00:53:00Z</cp:lastPrinted>
  <dcterms:modified xsi:type="dcterms:W3CDTF">2025-12-29T03:52:52Z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6AB88111A59347E2AA699226556D78DE_13</vt:lpwstr>
  </property>
  <property fmtid="{D5CDD505-2E9C-101B-9397-08002B2CF9AE}" pid="4" name="KSOTemplateDocerSaveRecord">
    <vt:lpwstr>eyJoZGlkIjoiZjExNjBhZjNmM2RiMTkwMTc1NjA2NmQ3OWY0Mjc3YjIiLCJ1c2VySWQiOiI0MzY0NjQ3ODkifQ==</vt:lpwstr>
  </property>
</Properties>
</file>