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EDC5CB">
      <w:pPr>
        <w:pStyle w:val="3"/>
        <w:ind w:firstLine="480"/>
        <w:jc w:val="center"/>
        <w:rPr>
          <w:rFonts w:hint="eastAsia" w:ascii="方正小标宋_GBK" w:hAnsi="方正小标宋_GBK" w:eastAsia="方正小标宋_GBK" w:cs="方正小标宋_GBK"/>
          <w:sz w:val="32"/>
          <w:szCs w:val="32"/>
        </w:rPr>
      </w:pPr>
      <w:r>
        <w:rPr>
          <w:rFonts w:hint="eastAsia" w:ascii="方正小标宋_GBK" w:hAnsi="方正小标宋_GBK" w:eastAsia="方正小标宋_GBK" w:cs="方正小标宋_GBK"/>
          <w:sz w:val="32"/>
          <w:szCs w:val="24"/>
        </w:rPr>
        <w:t>AF012-0</w:t>
      </w:r>
      <w:r>
        <w:rPr>
          <w:rFonts w:hint="eastAsia" w:ascii="方正小标宋_GBK" w:hAnsi="方正小标宋_GBK" w:eastAsia="方正小标宋_GBK" w:cs="方正小标宋_GBK"/>
          <w:sz w:val="32"/>
          <w:szCs w:val="24"/>
          <w:lang w:val="en-US" w:eastAsia="zh-CN"/>
        </w:rPr>
        <w:t>3</w:t>
      </w:r>
      <w:r>
        <w:rPr>
          <w:rFonts w:hint="eastAsia" w:ascii="方正小标宋_GBK" w:hAnsi="方正小标宋_GBK" w:eastAsia="方正小标宋_GBK" w:cs="方正小标宋_GBK"/>
          <w:sz w:val="32"/>
          <w:szCs w:val="32"/>
        </w:rPr>
        <w:t>药物/医疗器械临床试验伦理委员会</w:t>
      </w:r>
      <w:bookmarkStart w:id="0" w:name="_GoBack"/>
      <w:bookmarkEnd w:id="0"/>
    </w:p>
    <w:p w14:paraId="31B4CF4F">
      <w:pPr>
        <w:pStyle w:val="3"/>
        <w:ind w:firstLine="480"/>
        <w:jc w:val="center"/>
        <w:rPr>
          <w:rFonts w:hint="eastAsia" w:ascii="方正小标宋_GBK" w:hAnsi="方正小标宋_GBK" w:eastAsia="方正小标宋_GBK" w:cs="方正小标宋_GBK"/>
          <w:sz w:val="32"/>
          <w:szCs w:val="24"/>
          <w:lang w:val="en-US" w:eastAsia="zh-CN"/>
        </w:rPr>
      </w:pPr>
      <w:r>
        <w:rPr>
          <w:rFonts w:hint="eastAsia" w:ascii="方正小标宋_GBK" w:hAnsi="方正小标宋_GBK" w:eastAsia="方正小标宋_GBK" w:cs="方正小标宋_GBK"/>
          <w:sz w:val="32"/>
          <w:szCs w:val="24"/>
          <w:lang w:val="en-US" w:eastAsia="zh-CN"/>
        </w:rPr>
        <w:t>安全性事件报告风险评估表</w:t>
      </w:r>
    </w:p>
    <w:tbl>
      <w:tblPr>
        <w:tblStyle w:val="14"/>
        <w:tblW w:w="9747"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autofit"/>
        <w:tblCellMar>
          <w:top w:w="0" w:type="dxa"/>
          <w:left w:w="108" w:type="dxa"/>
          <w:bottom w:w="0" w:type="dxa"/>
          <w:right w:w="108" w:type="dxa"/>
        </w:tblCellMar>
      </w:tblPr>
      <w:tblGrid>
        <w:gridCol w:w="2235"/>
        <w:gridCol w:w="1014"/>
        <w:gridCol w:w="1311"/>
        <w:gridCol w:w="2433"/>
        <w:gridCol w:w="2754"/>
      </w:tblGrid>
      <w:tr w14:paraId="5AFEACA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vAlign w:val="center"/>
          </w:tcPr>
          <w:p w14:paraId="22E7028E">
            <w:pPr>
              <w:rPr>
                <w:rFonts w:ascii="Times New Roman" w:hAnsi="Times New Roman" w:cs="Times New Roman"/>
                <w:sz w:val="24"/>
                <w:szCs w:val="24"/>
              </w:rPr>
            </w:pPr>
            <w:r>
              <w:rPr>
                <w:rFonts w:ascii="Times New Roman" w:hAnsi="Times New Roman" w:cs="Times New Roman"/>
                <w:sz w:val="24"/>
                <w:szCs w:val="24"/>
              </w:rPr>
              <w:t>项目</w:t>
            </w:r>
          </w:p>
        </w:tc>
        <w:tc>
          <w:tcPr>
            <w:tcW w:w="7512" w:type="dxa"/>
            <w:gridSpan w:val="4"/>
            <w:vAlign w:val="center"/>
          </w:tcPr>
          <w:p w14:paraId="33554881">
            <w:pPr>
              <w:rPr>
                <w:rFonts w:ascii="Times New Roman" w:hAnsi="Times New Roman" w:cs="Times New Roman"/>
                <w:sz w:val="24"/>
                <w:szCs w:val="24"/>
              </w:rPr>
            </w:pPr>
          </w:p>
        </w:tc>
      </w:tr>
      <w:tr w14:paraId="671987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vAlign w:val="center"/>
          </w:tcPr>
          <w:p w14:paraId="618A68C0">
            <w:pPr>
              <w:rPr>
                <w:rFonts w:ascii="Times New Roman" w:hAnsi="Times New Roman" w:cs="Times New Roman"/>
                <w:sz w:val="24"/>
                <w:szCs w:val="24"/>
              </w:rPr>
            </w:pPr>
            <w:r>
              <w:rPr>
                <w:rFonts w:hint="eastAsia" w:ascii="Times New Roman" w:hAnsi="Times New Roman" w:cs="Times New Roman"/>
                <w:sz w:val="24"/>
                <w:szCs w:val="24"/>
              </w:rPr>
              <w:t>审查类别</w:t>
            </w:r>
          </w:p>
        </w:tc>
        <w:tc>
          <w:tcPr>
            <w:tcW w:w="7512" w:type="dxa"/>
            <w:gridSpan w:val="4"/>
            <w:vAlign w:val="center"/>
          </w:tcPr>
          <w:p w14:paraId="7DAC6FCB">
            <w:pPr>
              <w:rPr>
                <w:rFonts w:ascii="Times New Roman" w:hAnsi="Times New Roman" w:cs="Times New Roman"/>
                <w:sz w:val="24"/>
                <w:szCs w:val="24"/>
              </w:rPr>
            </w:pPr>
          </w:p>
        </w:tc>
      </w:tr>
      <w:tr w14:paraId="1131C8F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vAlign w:val="center"/>
          </w:tcPr>
          <w:p w14:paraId="45ED7CE1">
            <w:pPr>
              <w:rPr>
                <w:rFonts w:ascii="Times New Roman" w:hAnsi="Times New Roman" w:cs="Times New Roman"/>
                <w:sz w:val="24"/>
                <w:szCs w:val="24"/>
              </w:rPr>
            </w:pPr>
            <w:r>
              <w:rPr>
                <w:rFonts w:ascii="Times New Roman" w:hAnsi="Times New Roman" w:cs="Times New Roman"/>
                <w:sz w:val="24"/>
                <w:szCs w:val="24"/>
              </w:rPr>
              <w:t>方案版本号</w:t>
            </w:r>
          </w:p>
        </w:tc>
        <w:tc>
          <w:tcPr>
            <w:tcW w:w="2325" w:type="dxa"/>
            <w:gridSpan w:val="2"/>
            <w:vAlign w:val="center"/>
          </w:tcPr>
          <w:p w14:paraId="76977564">
            <w:pPr>
              <w:rPr>
                <w:rFonts w:ascii="Times New Roman" w:hAnsi="Times New Roman" w:cs="Times New Roman"/>
                <w:sz w:val="24"/>
                <w:szCs w:val="24"/>
              </w:rPr>
            </w:pPr>
          </w:p>
        </w:tc>
        <w:tc>
          <w:tcPr>
            <w:tcW w:w="2433" w:type="dxa"/>
            <w:vAlign w:val="center"/>
          </w:tcPr>
          <w:p w14:paraId="1EBBD29A">
            <w:pPr>
              <w:rPr>
                <w:rFonts w:ascii="Times New Roman" w:hAnsi="Times New Roman" w:cs="Times New Roman"/>
                <w:sz w:val="24"/>
                <w:szCs w:val="24"/>
              </w:rPr>
            </w:pPr>
            <w:r>
              <w:rPr>
                <w:rFonts w:ascii="Times New Roman" w:hAnsi="Times New Roman" w:cs="Times New Roman"/>
                <w:sz w:val="24"/>
                <w:szCs w:val="24"/>
              </w:rPr>
              <w:t>方案版本日期</w:t>
            </w:r>
          </w:p>
        </w:tc>
        <w:tc>
          <w:tcPr>
            <w:tcW w:w="2754" w:type="dxa"/>
            <w:vAlign w:val="center"/>
          </w:tcPr>
          <w:p w14:paraId="51DD7B12">
            <w:pPr>
              <w:rPr>
                <w:rFonts w:ascii="Times New Roman" w:hAnsi="Times New Roman" w:cs="Times New Roman"/>
                <w:sz w:val="24"/>
                <w:szCs w:val="24"/>
              </w:rPr>
            </w:pPr>
          </w:p>
        </w:tc>
      </w:tr>
      <w:tr w14:paraId="041AE89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2235" w:type="dxa"/>
            <w:vAlign w:val="center"/>
          </w:tcPr>
          <w:p w14:paraId="160FC586">
            <w:pPr>
              <w:rPr>
                <w:rFonts w:ascii="Times New Roman" w:hAnsi="Times New Roman" w:cs="Times New Roman"/>
                <w:sz w:val="24"/>
                <w:szCs w:val="24"/>
              </w:rPr>
            </w:pPr>
            <w:r>
              <w:rPr>
                <w:rFonts w:ascii="Times New Roman" w:hAnsi="Times New Roman" w:cs="Times New Roman"/>
                <w:sz w:val="24"/>
                <w:szCs w:val="24"/>
              </w:rPr>
              <w:t>知情同意书版本号</w:t>
            </w:r>
          </w:p>
        </w:tc>
        <w:tc>
          <w:tcPr>
            <w:tcW w:w="2325" w:type="dxa"/>
            <w:gridSpan w:val="2"/>
            <w:vAlign w:val="center"/>
          </w:tcPr>
          <w:p w14:paraId="125A3F3B">
            <w:pPr>
              <w:rPr>
                <w:rFonts w:ascii="Times New Roman" w:hAnsi="Times New Roman" w:cs="Times New Roman"/>
                <w:sz w:val="24"/>
                <w:szCs w:val="24"/>
              </w:rPr>
            </w:pPr>
          </w:p>
        </w:tc>
        <w:tc>
          <w:tcPr>
            <w:tcW w:w="2433" w:type="dxa"/>
            <w:vAlign w:val="center"/>
          </w:tcPr>
          <w:p w14:paraId="6EC16075">
            <w:pPr>
              <w:rPr>
                <w:rFonts w:ascii="Times New Roman" w:hAnsi="Times New Roman" w:cs="Times New Roman"/>
                <w:sz w:val="24"/>
                <w:szCs w:val="24"/>
              </w:rPr>
            </w:pPr>
            <w:r>
              <w:rPr>
                <w:rFonts w:ascii="Times New Roman" w:hAnsi="Times New Roman" w:cs="Times New Roman"/>
                <w:sz w:val="24"/>
                <w:szCs w:val="24"/>
              </w:rPr>
              <w:t>知情同意书版本日期</w:t>
            </w:r>
          </w:p>
        </w:tc>
        <w:tc>
          <w:tcPr>
            <w:tcW w:w="2754" w:type="dxa"/>
            <w:vAlign w:val="center"/>
          </w:tcPr>
          <w:p w14:paraId="0A8200CA">
            <w:pPr>
              <w:rPr>
                <w:rFonts w:ascii="Times New Roman" w:hAnsi="Times New Roman" w:cs="Times New Roman"/>
                <w:sz w:val="24"/>
                <w:szCs w:val="24"/>
              </w:rPr>
            </w:pPr>
          </w:p>
        </w:tc>
      </w:tr>
      <w:tr w14:paraId="45809F0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2235" w:type="dxa"/>
            <w:vAlign w:val="center"/>
          </w:tcPr>
          <w:p w14:paraId="0A9972BB">
            <w:pPr>
              <w:rPr>
                <w:rFonts w:ascii="Times New Roman" w:hAnsi="Times New Roman" w:cs="Times New Roman"/>
                <w:sz w:val="24"/>
                <w:szCs w:val="24"/>
              </w:rPr>
            </w:pPr>
            <w:r>
              <w:rPr>
                <w:rFonts w:ascii="Times New Roman" w:hAnsi="Times New Roman" w:cs="Times New Roman"/>
                <w:sz w:val="24"/>
                <w:szCs w:val="24"/>
              </w:rPr>
              <w:t>伦理受理号</w:t>
            </w:r>
          </w:p>
        </w:tc>
        <w:tc>
          <w:tcPr>
            <w:tcW w:w="2325" w:type="dxa"/>
            <w:gridSpan w:val="2"/>
            <w:vAlign w:val="center"/>
          </w:tcPr>
          <w:p w14:paraId="04405589">
            <w:pPr>
              <w:rPr>
                <w:rFonts w:ascii="Times New Roman" w:hAnsi="Times New Roman" w:cs="Times New Roman"/>
                <w:sz w:val="24"/>
                <w:szCs w:val="24"/>
              </w:rPr>
            </w:pPr>
          </w:p>
        </w:tc>
        <w:tc>
          <w:tcPr>
            <w:tcW w:w="2433" w:type="dxa"/>
            <w:vAlign w:val="center"/>
          </w:tcPr>
          <w:p w14:paraId="67156CDF">
            <w:pP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主要研究者</w:t>
            </w:r>
          </w:p>
        </w:tc>
        <w:tc>
          <w:tcPr>
            <w:tcW w:w="2754" w:type="dxa"/>
            <w:vAlign w:val="center"/>
          </w:tcPr>
          <w:p w14:paraId="7F0D5BF3">
            <w:pPr>
              <w:rPr>
                <w:rFonts w:ascii="Times New Roman" w:hAnsi="Times New Roman" w:cs="Times New Roman"/>
                <w:sz w:val="24"/>
                <w:szCs w:val="24"/>
              </w:rPr>
            </w:pPr>
          </w:p>
        </w:tc>
      </w:tr>
      <w:tr w14:paraId="33A805D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2235" w:type="dxa"/>
            <w:vAlign w:val="center"/>
          </w:tcPr>
          <w:p w14:paraId="14207159">
            <w:pPr>
              <w:rPr>
                <w:rFonts w:hint="default" w:ascii="Times New Roman" w:hAnsi="Times New Roman" w:cs="Times New Roman" w:eastAsiaTheme="minorEastAsia"/>
                <w:sz w:val="24"/>
                <w:szCs w:val="24"/>
                <w:lang w:val="en-US" w:eastAsia="zh-CN"/>
              </w:rPr>
            </w:pPr>
            <w:r>
              <w:rPr>
                <w:rFonts w:hint="eastAsia" w:ascii="Times New Roman" w:hAnsi="Times New Roman" w:cs="Times New Roman"/>
                <w:sz w:val="24"/>
                <w:szCs w:val="24"/>
                <w:lang w:val="en-US" w:eastAsia="zh-CN"/>
              </w:rPr>
              <w:t>报告内容（标题）</w:t>
            </w:r>
          </w:p>
        </w:tc>
        <w:tc>
          <w:tcPr>
            <w:tcW w:w="7512" w:type="dxa"/>
            <w:gridSpan w:val="4"/>
            <w:vAlign w:val="center"/>
          </w:tcPr>
          <w:p w14:paraId="4AE45AD0">
            <w:pPr>
              <w:rPr>
                <w:rFonts w:ascii="Times New Roman" w:hAnsi="Times New Roman" w:cs="Times New Roman"/>
                <w:sz w:val="24"/>
                <w:szCs w:val="24"/>
              </w:rPr>
            </w:pPr>
          </w:p>
        </w:tc>
      </w:tr>
      <w:tr w14:paraId="2085F83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3" w:type="dxa"/>
            <w:gridSpan w:val="4"/>
            <w:vAlign w:val="center"/>
          </w:tcPr>
          <w:p w14:paraId="59F8CF6A">
            <w:pPr>
              <w:rPr>
                <w:rFonts w:ascii="Times New Roman" w:hAnsi="Times New Roman" w:cs="Times New Roman"/>
                <w:sz w:val="24"/>
                <w:szCs w:val="24"/>
              </w:rPr>
            </w:pPr>
            <w:r>
              <w:rPr>
                <w:rFonts w:hint="eastAsia" w:ascii="Times New Roman" w:hAnsi="Times New Roman" w:cs="Times New Roman"/>
                <w:bCs/>
                <w:color w:val="000000"/>
                <w:sz w:val="24"/>
                <w:szCs w:val="24"/>
              </w:rPr>
              <w:t>所报告的安全事件是否有足够的证据证明增加了</w:t>
            </w:r>
            <w:r>
              <w:rPr>
                <w:rFonts w:hint="eastAsia" w:ascii="Times New Roman" w:hAnsi="Times New Roman" w:cs="Times New Roman"/>
                <w:bCs/>
                <w:color w:val="000000"/>
                <w:sz w:val="24"/>
                <w:szCs w:val="24"/>
                <w:lang w:eastAsia="zh-CN"/>
              </w:rPr>
              <w:t>试验参与者</w:t>
            </w:r>
            <w:r>
              <w:rPr>
                <w:rFonts w:hint="eastAsia" w:ascii="Times New Roman" w:hAnsi="Times New Roman" w:cs="Times New Roman"/>
                <w:bCs/>
                <w:color w:val="000000"/>
                <w:sz w:val="24"/>
                <w:szCs w:val="24"/>
              </w:rPr>
              <w:t>的风险</w:t>
            </w:r>
            <w:r>
              <w:rPr>
                <w:rFonts w:ascii="Times New Roman" w:hAnsi="Times New Roman" w:cs="Times New Roman"/>
                <w:bCs/>
                <w:color w:val="000000"/>
                <w:sz w:val="24"/>
                <w:szCs w:val="24"/>
              </w:rPr>
              <w:t>：</w:t>
            </w:r>
          </w:p>
        </w:tc>
        <w:tc>
          <w:tcPr>
            <w:tcW w:w="2754" w:type="dxa"/>
            <w:vAlign w:val="center"/>
          </w:tcPr>
          <w:p w14:paraId="5CB67B96">
            <w:pPr>
              <w:rPr>
                <w:rFonts w:ascii="Times New Roman" w:hAnsi="Times New Roman" w:cs="Times New Roman"/>
                <w:sz w:val="24"/>
                <w:szCs w:val="24"/>
              </w:rPr>
            </w:pP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是 </w:t>
            </w: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否 </w:t>
            </w:r>
          </w:p>
        </w:tc>
      </w:tr>
      <w:tr w14:paraId="6E7388B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3" w:type="dxa"/>
            <w:gridSpan w:val="4"/>
            <w:vAlign w:val="center"/>
          </w:tcPr>
          <w:p w14:paraId="0582AE4D">
            <w:pPr>
              <w:rPr>
                <w:rFonts w:hint="eastAsia" w:ascii="Times New Roman" w:hAnsi="Times New Roman" w:cs="Times New Roman"/>
                <w:bCs/>
                <w:color w:val="000000"/>
                <w:sz w:val="24"/>
                <w:szCs w:val="24"/>
              </w:rPr>
            </w:pPr>
            <w:r>
              <w:rPr>
                <w:rFonts w:hint="eastAsia" w:cs="Times New Roman" w:asciiTheme="minorEastAsia" w:hAnsiTheme="minorEastAsia"/>
                <w:bCs/>
                <w:color w:val="000000"/>
                <w:sz w:val="24"/>
                <w:szCs w:val="24"/>
              </w:rPr>
              <w:t>所报告的安全性事件是否有足够的证据证明显著影响临床研究的实施</w:t>
            </w:r>
            <w:r>
              <w:rPr>
                <w:rFonts w:cs="Times New Roman" w:asciiTheme="minorEastAsia" w:hAnsiTheme="minorEastAsia"/>
                <w:bCs/>
                <w:color w:val="000000"/>
                <w:sz w:val="24"/>
                <w:szCs w:val="24"/>
              </w:rPr>
              <w:t>：</w:t>
            </w:r>
          </w:p>
        </w:tc>
        <w:tc>
          <w:tcPr>
            <w:tcW w:w="2754" w:type="dxa"/>
            <w:vAlign w:val="center"/>
          </w:tcPr>
          <w:p w14:paraId="6CC5A7E0">
            <w:pPr>
              <w:numPr>
                <w:ilvl w:val="-1"/>
                <w:numId w:val="0"/>
              </w:numPr>
              <w:spacing w:line="380" w:lineRule="exact"/>
              <w:ind w:left="0" w:firstLine="0"/>
              <w:rPr>
                <w:rFonts w:cs="Times New Roman" w:asciiTheme="minorEastAsia" w:hAnsiTheme="minorEastAsia"/>
                <w:bCs/>
                <w:color w:val="000000"/>
                <w:sz w:val="24"/>
                <w:szCs w:val="24"/>
              </w:rPr>
            </w:pP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是 </w:t>
            </w: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否 </w:t>
            </w:r>
          </w:p>
          <w:p w14:paraId="611CE2A7">
            <w:pPr>
              <w:rPr>
                <w:rFonts w:hint="eastAsia" w:cs="Times New Roman" w:asciiTheme="minorEastAsia" w:hAnsiTheme="minorEastAsia"/>
                <w:bCs/>
                <w:color w:val="000000"/>
                <w:sz w:val="24"/>
                <w:szCs w:val="24"/>
              </w:rPr>
            </w:pPr>
          </w:p>
        </w:tc>
      </w:tr>
      <w:tr w14:paraId="490BF1C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3" w:type="dxa"/>
            <w:gridSpan w:val="4"/>
            <w:vAlign w:val="center"/>
          </w:tcPr>
          <w:p w14:paraId="13B79165">
            <w:pPr>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lang w:val="en-US" w:eastAsia="zh-CN"/>
              </w:rPr>
              <w:t>本中心试验参与者是否可能存在类似情形：</w:t>
            </w:r>
          </w:p>
        </w:tc>
        <w:tc>
          <w:tcPr>
            <w:tcW w:w="2754" w:type="dxa"/>
            <w:vAlign w:val="center"/>
          </w:tcPr>
          <w:p w14:paraId="3231C314">
            <w:pPr>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是 </w:t>
            </w: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否 </w:t>
            </w:r>
          </w:p>
        </w:tc>
      </w:tr>
      <w:tr w14:paraId="578906C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3" w:type="dxa"/>
            <w:gridSpan w:val="4"/>
            <w:vAlign w:val="center"/>
          </w:tcPr>
          <w:p w14:paraId="5FF25106">
            <w:pPr>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lang w:val="en-US" w:eastAsia="zh-CN"/>
              </w:rPr>
              <w:t>本中心研究团队成员是否已获知相关信息：</w:t>
            </w:r>
          </w:p>
        </w:tc>
        <w:tc>
          <w:tcPr>
            <w:tcW w:w="2754" w:type="dxa"/>
            <w:vAlign w:val="center"/>
          </w:tcPr>
          <w:p w14:paraId="08A57D85">
            <w:pPr>
              <w:numPr>
                <w:ilvl w:val="0"/>
                <w:numId w:val="0"/>
              </w:numPr>
              <w:spacing w:line="380" w:lineRule="exact"/>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是 </w:t>
            </w: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否 </w:t>
            </w:r>
          </w:p>
        </w:tc>
      </w:tr>
      <w:tr w14:paraId="55D4EDCB">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91" w:hRule="atLeast"/>
          <w:jc w:val="center"/>
        </w:trPr>
        <w:tc>
          <w:tcPr>
            <w:tcW w:w="6993" w:type="dxa"/>
            <w:gridSpan w:val="4"/>
            <w:vAlign w:val="center"/>
          </w:tcPr>
          <w:p w14:paraId="411FF2C5">
            <w:pPr>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lang w:val="en-US" w:eastAsia="zh-CN"/>
              </w:rPr>
              <w:t>本专业组是否具备相应处理能力：</w:t>
            </w:r>
          </w:p>
        </w:tc>
        <w:tc>
          <w:tcPr>
            <w:tcW w:w="2754" w:type="dxa"/>
            <w:vAlign w:val="center"/>
          </w:tcPr>
          <w:p w14:paraId="10729BC0">
            <w:pPr>
              <w:numPr>
                <w:ilvl w:val="0"/>
                <w:numId w:val="0"/>
              </w:numPr>
              <w:spacing w:line="380" w:lineRule="exact"/>
              <w:rPr>
                <w:rFonts w:hint="eastAsia" w:cs="Times New Roman" w:asciiTheme="minorEastAsia" w:hAnsiTheme="minorEastAsia"/>
                <w:bCs/>
                <w:color w:val="000000"/>
                <w:sz w:val="24"/>
                <w:szCs w:val="24"/>
              </w:rPr>
            </w:pP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是 </w:t>
            </w:r>
            <w:r>
              <w:rPr>
                <w:rFonts w:hint="eastAsia" w:cs="Times New Roman" w:asciiTheme="minorEastAsia" w:hAnsiTheme="minorEastAsia"/>
                <w:bCs/>
                <w:color w:val="000000"/>
                <w:sz w:val="24"/>
                <w:szCs w:val="24"/>
              </w:rPr>
              <w:t>□</w:t>
            </w:r>
            <w:r>
              <w:rPr>
                <w:rFonts w:hint="eastAsia" w:cs="Times New Roman" w:asciiTheme="minorEastAsia" w:hAnsiTheme="minorEastAsia"/>
                <w:b/>
                <w:bCs/>
                <w:color w:val="000000"/>
                <w:sz w:val="24"/>
                <w:szCs w:val="24"/>
              </w:rPr>
              <w:t xml:space="preserve">否 </w:t>
            </w:r>
          </w:p>
        </w:tc>
      </w:tr>
      <w:tr w14:paraId="00E89A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789" w:hRule="atLeast"/>
          <w:jc w:val="center"/>
        </w:trPr>
        <w:tc>
          <w:tcPr>
            <w:tcW w:w="3249" w:type="dxa"/>
            <w:gridSpan w:val="2"/>
            <w:vAlign w:val="center"/>
          </w:tcPr>
          <w:p w14:paraId="21EC3B28">
            <w:pPr>
              <w:rPr>
                <w:rFonts w:hint="default" w:cs="Times New Roman" w:asciiTheme="minorEastAsia" w:hAnsiTheme="minorEastAsia" w:eastAsiaTheme="minorEastAsia"/>
                <w:bCs/>
                <w:color w:val="000000"/>
                <w:sz w:val="24"/>
                <w:szCs w:val="24"/>
                <w:lang w:val="en-US" w:eastAsia="zh-CN"/>
              </w:rPr>
            </w:pPr>
            <w:r>
              <w:rPr>
                <w:rFonts w:hint="eastAsia" w:cs="Times New Roman" w:asciiTheme="minorEastAsia" w:hAnsiTheme="minorEastAsia"/>
                <w:bCs/>
                <w:color w:val="000000"/>
                <w:sz w:val="24"/>
                <w:szCs w:val="24"/>
                <w:lang w:val="en-US" w:eastAsia="zh-CN"/>
              </w:rPr>
              <w:t>需要引起注意的事项或采取的措施：</w:t>
            </w:r>
          </w:p>
        </w:tc>
        <w:tc>
          <w:tcPr>
            <w:tcW w:w="6498" w:type="dxa"/>
            <w:gridSpan w:val="3"/>
            <w:vAlign w:val="center"/>
          </w:tcPr>
          <w:p w14:paraId="2C9A361C">
            <w:pPr>
              <w:rPr>
                <w:rFonts w:hint="eastAsia" w:cs="Times New Roman" w:asciiTheme="minorEastAsia" w:hAnsiTheme="minorEastAsia"/>
                <w:bCs/>
                <w:color w:val="000000"/>
                <w:sz w:val="24"/>
                <w:szCs w:val="24"/>
              </w:rPr>
            </w:pPr>
          </w:p>
        </w:tc>
      </w:tr>
      <w:tr w14:paraId="592FE90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9747" w:type="dxa"/>
            <w:gridSpan w:val="5"/>
            <w:vAlign w:val="center"/>
          </w:tcPr>
          <w:p w14:paraId="7223FDE3">
            <w:pPr>
              <w:spacing w:line="240" w:lineRule="exact"/>
              <w:rPr>
                <w:rFonts w:hint="default" w:cs="Times New Roman" w:asciiTheme="minorEastAsia" w:hAnsiTheme="minorEastAsia" w:eastAsiaTheme="minorEastAsia"/>
                <w:bCs/>
                <w:color w:val="000000"/>
                <w:sz w:val="24"/>
                <w:szCs w:val="24"/>
                <w:lang w:val="en-US" w:eastAsia="zh-CN"/>
              </w:rPr>
            </w:pPr>
            <w:r>
              <w:rPr>
                <w:rFonts w:hint="eastAsia" w:cs="Times New Roman" w:asciiTheme="minorEastAsia" w:hAnsiTheme="minorEastAsia"/>
                <w:bCs/>
                <w:color w:val="000000"/>
                <w:sz w:val="24"/>
                <w:szCs w:val="24"/>
                <w:lang w:val="en-US" w:eastAsia="zh-CN"/>
              </w:rPr>
              <w:t xml:space="preserve">主要研究者（签名）：                   </w:t>
            </w:r>
          </w:p>
        </w:tc>
      </w:tr>
    </w:tbl>
    <w:p w14:paraId="3EC7E86B">
      <w:pPr>
        <w:widowControl/>
        <w:jc w:val="center"/>
        <w:rPr>
          <w:rFonts w:ascii="Times New Roman" w:hAnsi="Times New Roman" w:cs="Times New Roman"/>
          <w:sz w:val="24"/>
          <w:szCs w:val="24"/>
        </w:rPr>
      </w:pPr>
    </w:p>
    <w:sectPr>
      <w:headerReference r:id="rId3" w:type="default"/>
      <w:footerReference r:id="rId4" w:type="default"/>
      <w:pgSz w:w="11906" w:h="16838"/>
      <w:pgMar w:top="1440" w:right="1077" w:bottom="1440" w:left="1077" w:header="851" w:footer="992" w:gutter="0"/>
      <w:pgBorders>
        <w:top w:val="none" w:sz="0" w:space="0"/>
        <w:left w:val="none" w:sz="0" w:space="0"/>
        <w:bottom w:val="none" w:sz="0" w:space="0"/>
        <w:right w:val="none" w:sz="0" w:space="0"/>
      </w:pgBorders>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CE">
    <w:altName w:val="Arial Black"/>
    <w:panose1 w:val="020B0804020102020204"/>
    <w:charset w:val="00"/>
    <w:family w:val="swiss"/>
    <w:pitch w:val="default"/>
    <w:sig w:usb0="00000000" w:usb1="00000000" w:usb2="00000000" w:usb3="00000000" w:csb0="00000001" w:csb1="00000000"/>
  </w:font>
  <w:font w:name="Arial Black">
    <w:panose1 w:val="020B0A04020102020204"/>
    <w:charset w:val="00"/>
    <w:family w:val="auto"/>
    <w:pitch w:val="default"/>
    <w:sig w:usb0="A00002AF" w:usb1="400078FB" w:usb2="00000000" w:usb3="00000000" w:csb0="6000009F" w:csb1="DFD70000"/>
  </w:font>
  <w:font w:name="方正小标宋_GBK">
    <w:panose1 w:val="03000509000000000000"/>
    <w:charset w:val="86"/>
    <w:family w:val="auto"/>
    <w:pitch w:val="default"/>
    <w:sig w:usb0="00000001" w:usb1="080E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Wingdings 2">
    <w:panose1 w:val="05020102010507070707"/>
    <w:charset w:val="00"/>
    <w:family w:val="auto"/>
    <w:pitch w:val="default"/>
    <w:sig w:usb0="00000000" w:usb1="00000000" w:usb2="00000000" w:usb3="00000000" w:csb0="80000000" w:csb1="00000000"/>
  </w:font>
  <w:font w:name="新宋体">
    <w:panose1 w:val="02010609030101010101"/>
    <w:charset w:val="86"/>
    <w:family w:val="modern"/>
    <w:pitch w:val="default"/>
    <w:sig w:usb0="00000283" w:usb1="288F0000" w:usb2="00000006" w:usb3="00000000" w:csb0="00040001" w:csb1="00000000"/>
  </w:font>
  <w:font w:name="方正特雅宋_GBK">
    <w:panose1 w:val="02000500000000000000"/>
    <w:charset w:val="86"/>
    <w:family w:val="auto"/>
    <w:pitch w:val="default"/>
    <w:sig w:usb0="A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1457940321"/>
    </w:sdtPr>
    <w:sdtEndPr>
      <w:rPr>
        <w:rFonts w:ascii="Times New Roman" w:hAnsi="Times New Roman" w:cs="Times New Roman"/>
      </w:rPr>
    </w:sdtEndPr>
    <w:sdtContent>
      <w:sdt>
        <w:sdtPr>
          <w:rPr>
            <w:rFonts w:ascii="Times New Roman" w:hAnsi="Times New Roman" w:cs="Times New Roman"/>
          </w:rPr>
          <w:id w:val="1728636285"/>
        </w:sdtPr>
        <w:sdtEndPr>
          <w:rPr>
            <w:rFonts w:ascii="Times New Roman" w:hAnsi="Times New Roman" w:cs="Times New Roman"/>
          </w:rPr>
        </w:sdtEndPr>
        <w:sdtContent>
          <w:p w14:paraId="1DAF746A">
            <w:pPr>
              <w:pStyle w:val="5"/>
              <w:jc w:val="center"/>
              <w:rPr>
                <w:rFonts w:ascii="Times New Roman" w:hAnsi="Times New Roman" w:cs="Times New Roman"/>
              </w:rPr>
            </w:pPr>
            <w:r>
              <w:rPr>
                <w:rFonts w:ascii="Times New Roman" w:hAnsi="Times New Roman" w:cs="Times New Roman"/>
                <w:lang w:val="zh-CN"/>
              </w:rPr>
              <w:t xml:space="preserve"> </w:t>
            </w:r>
            <w:r>
              <w:rPr>
                <w:rFonts w:ascii="Times New Roman" w:hAnsi="Times New Roman" w:cs="Times New Roman"/>
                <w:b/>
                <w:bCs/>
              </w:rPr>
              <w:fldChar w:fldCharType="begin"/>
            </w:r>
            <w:r>
              <w:rPr>
                <w:rFonts w:ascii="Times New Roman" w:hAnsi="Times New Roman" w:cs="Times New Roman"/>
                <w:b/>
                <w:bCs/>
              </w:rPr>
              <w:instrText xml:space="preserve">PAGE</w:instrText>
            </w:r>
            <w:r>
              <w:rPr>
                <w:rFonts w:ascii="Times New Roman" w:hAnsi="Times New Roman" w:cs="Times New Roman"/>
                <w:b/>
                <w:bCs/>
              </w:rPr>
              <w:fldChar w:fldCharType="separate"/>
            </w:r>
            <w:r>
              <w:rPr>
                <w:rFonts w:ascii="Times New Roman" w:hAnsi="Times New Roman" w:cs="Times New Roman"/>
                <w:b/>
                <w:bCs/>
              </w:rPr>
              <w:t>10</w:t>
            </w:r>
            <w:r>
              <w:rPr>
                <w:rFonts w:ascii="Times New Roman" w:hAnsi="Times New Roman" w:cs="Times New Roman"/>
                <w:b/>
                <w:bCs/>
              </w:rPr>
              <w:fldChar w:fldCharType="end"/>
            </w:r>
            <w:r>
              <w:rPr>
                <w:rFonts w:ascii="Times New Roman" w:hAnsi="Times New Roman" w:cs="Times New Roman"/>
                <w:lang w:val="zh-CN"/>
              </w:rPr>
              <w:t xml:space="preserve"> / </w:t>
            </w:r>
            <w:r>
              <w:rPr>
                <w:rFonts w:ascii="Times New Roman" w:hAnsi="Times New Roman" w:cs="Times New Roman"/>
                <w:b/>
                <w:bCs/>
              </w:rPr>
              <w:fldChar w:fldCharType="begin"/>
            </w:r>
            <w:r>
              <w:rPr>
                <w:rFonts w:ascii="Times New Roman" w:hAnsi="Times New Roman" w:cs="Times New Roman"/>
                <w:b/>
                <w:bCs/>
              </w:rPr>
              <w:instrText xml:space="preserve">NUMPAGES</w:instrText>
            </w:r>
            <w:r>
              <w:rPr>
                <w:rFonts w:ascii="Times New Roman" w:hAnsi="Times New Roman" w:cs="Times New Roman"/>
                <w:b/>
                <w:bCs/>
              </w:rPr>
              <w:fldChar w:fldCharType="separate"/>
            </w:r>
            <w:r>
              <w:rPr>
                <w:rFonts w:ascii="Times New Roman" w:hAnsi="Times New Roman" w:cs="Times New Roman"/>
                <w:b/>
                <w:bCs/>
              </w:rPr>
              <w:t>10</w:t>
            </w:r>
            <w:r>
              <w:rPr>
                <w:rFonts w:ascii="Times New Roman" w:hAnsi="Times New Roman" w:cs="Times New Roman"/>
                <w:b/>
                <w:bCs/>
              </w:rPr>
              <w:fldChar w:fldCharType="end"/>
            </w:r>
          </w:p>
        </w:sdtContent>
      </w:sdt>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8D3F51">
    <w:pPr>
      <w:pStyle w:val="6"/>
      <w:rPr>
        <w:rFonts w:ascii="Times New Roman" w:hAnsi="Times New Roman" w:cs="Times New Roman"/>
        <w:sz w:val="21"/>
      </w:rPr>
    </w:pPr>
    <w:r>
      <w:rPr>
        <w:rFonts w:ascii="Times New Roman" w:hAnsi="Times New Roman" w:cs="Times New Roman"/>
        <w:kern w:val="0"/>
        <w:sz w:val="21"/>
        <w:szCs w:val="21"/>
      </w:rPr>
      <w:t>KHLL-SOP/012/</w:t>
    </w:r>
    <w:r>
      <w:rPr>
        <w:rFonts w:hint="eastAsia" w:ascii="Times New Roman" w:hAnsi="Times New Roman" w:cs="Times New Roman"/>
        <w:kern w:val="0"/>
        <w:sz w:val="21"/>
        <w:szCs w:val="21"/>
      </w:rPr>
      <w:t>0</w:t>
    </w:r>
    <w:r>
      <w:rPr>
        <w:rFonts w:hint="eastAsia" w:ascii="Times New Roman" w:hAnsi="Times New Roman" w:cs="Times New Roman"/>
        <w:kern w:val="0"/>
        <w:sz w:val="21"/>
        <w:szCs w:val="21"/>
        <w:lang w:val="en-US" w:eastAsia="zh-CN"/>
      </w:rPr>
      <w:t>3</w:t>
    </w:r>
    <w:r>
      <w:rPr>
        <w:rFonts w:ascii="Times New Roman" w:hAnsi="Times New Roman" w:cs="Times New Roman"/>
        <w:kern w:val="0"/>
        <w:sz w:val="21"/>
        <w:szCs w:val="21"/>
      </w:rPr>
      <w:t>.0　</w:t>
    </w:r>
    <w:r>
      <w:rPr>
        <w:rFonts w:ascii="Times New Roman" w:hAnsi="Times New Roman" w:cs="Times New Roman"/>
        <w:kern w:val="0"/>
        <w:sz w:val="21"/>
        <w:szCs w:val="21"/>
      </w:rPr>
      <w:tab/>
    </w:r>
    <w:r>
      <w:rPr>
        <w:rFonts w:ascii="Times New Roman" w:hAnsi="Times New Roman" w:cs="Times New Roman"/>
        <w:kern w:val="0"/>
        <w:sz w:val="21"/>
        <w:szCs w:val="21"/>
      </w:rPr>
      <w:t>　　　　　</w:t>
    </w:r>
    <w:r>
      <w:rPr>
        <w:rFonts w:hint="eastAsia" w:ascii="Times New Roman" w:hAnsi="Times New Roman" w:cs="Times New Roman"/>
        <w:kern w:val="0"/>
        <w:sz w:val="21"/>
        <w:szCs w:val="21"/>
      </w:rPr>
      <w:t xml:space="preserve">　　 </w:t>
    </w:r>
    <w:r>
      <w:rPr>
        <w:rFonts w:ascii="Times New Roman" w:hAnsi="Times New Roman" w:cs="Times New Roman"/>
        <w:kern w:val="0"/>
        <w:sz w:val="21"/>
        <w:szCs w:val="21"/>
      </w:rPr>
      <w:t xml:space="preserve">        云南省第一人民医院药物</w:t>
    </w:r>
    <w:r>
      <w:rPr>
        <w:rFonts w:hint="eastAsia" w:ascii="Times New Roman" w:hAnsi="Times New Roman" w:cs="Times New Roman"/>
        <w:kern w:val="0"/>
        <w:sz w:val="21"/>
        <w:szCs w:val="21"/>
      </w:rPr>
      <w:t>/医疗器械</w:t>
    </w:r>
    <w:r>
      <w:rPr>
        <w:rFonts w:ascii="Times New Roman" w:hAnsi="Times New Roman" w:cs="Times New Roman"/>
        <w:kern w:val="0"/>
        <w:sz w:val="21"/>
        <w:szCs w:val="21"/>
      </w:rPr>
      <w:t>临床试验伦理委员会</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revisionView w:markup="0"/>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U0ZmIwYTQ3NzlmZGUxZmU3Zjk0M2IyZTNmM2IxNjAifQ=="/>
  </w:docVars>
  <w:rsids>
    <w:rsidRoot w:val="005F0440"/>
    <w:rsid w:val="0000392B"/>
    <w:rsid w:val="00017C31"/>
    <w:rsid w:val="00026325"/>
    <w:rsid w:val="00063A45"/>
    <w:rsid w:val="000D1B7B"/>
    <w:rsid w:val="000F0B6F"/>
    <w:rsid w:val="00152C97"/>
    <w:rsid w:val="00153FC6"/>
    <w:rsid w:val="00174992"/>
    <w:rsid w:val="001860C8"/>
    <w:rsid w:val="001910F6"/>
    <w:rsid w:val="00192370"/>
    <w:rsid w:val="00193E5A"/>
    <w:rsid w:val="001E774D"/>
    <w:rsid w:val="00200FC7"/>
    <w:rsid w:val="00287CF4"/>
    <w:rsid w:val="002953B8"/>
    <w:rsid w:val="002B7A44"/>
    <w:rsid w:val="00311B17"/>
    <w:rsid w:val="0035078A"/>
    <w:rsid w:val="00361212"/>
    <w:rsid w:val="00367830"/>
    <w:rsid w:val="00391542"/>
    <w:rsid w:val="00392DC9"/>
    <w:rsid w:val="003C2B1A"/>
    <w:rsid w:val="00425D6E"/>
    <w:rsid w:val="00431908"/>
    <w:rsid w:val="00440EAB"/>
    <w:rsid w:val="004422ED"/>
    <w:rsid w:val="00470032"/>
    <w:rsid w:val="004975E5"/>
    <w:rsid w:val="004D3B0A"/>
    <w:rsid w:val="004F224B"/>
    <w:rsid w:val="004F5D38"/>
    <w:rsid w:val="00507F54"/>
    <w:rsid w:val="005335AE"/>
    <w:rsid w:val="00562C66"/>
    <w:rsid w:val="0056755D"/>
    <w:rsid w:val="005760D1"/>
    <w:rsid w:val="005C0F61"/>
    <w:rsid w:val="005D06CC"/>
    <w:rsid w:val="005F0440"/>
    <w:rsid w:val="005F2F04"/>
    <w:rsid w:val="005F3AD3"/>
    <w:rsid w:val="005F3E77"/>
    <w:rsid w:val="005F7450"/>
    <w:rsid w:val="0063730C"/>
    <w:rsid w:val="00661C2C"/>
    <w:rsid w:val="006A6F2D"/>
    <w:rsid w:val="007511DC"/>
    <w:rsid w:val="00754578"/>
    <w:rsid w:val="007550F7"/>
    <w:rsid w:val="007736EE"/>
    <w:rsid w:val="00774B06"/>
    <w:rsid w:val="007A035C"/>
    <w:rsid w:val="007B6D40"/>
    <w:rsid w:val="007E7752"/>
    <w:rsid w:val="0085209C"/>
    <w:rsid w:val="008837DC"/>
    <w:rsid w:val="008A3A47"/>
    <w:rsid w:val="008B3DD2"/>
    <w:rsid w:val="008C6951"/>
    <w:rsid w:val="008E1B3B"/>
    <w:rsid w:val="008F7160"/>
    <w:rsid w:val="00910C79"/>
    <w:rsid w:val="00930CEC"/>
    <w:rsid w:val="00962EE5"/>
    <w:rsid w:val="009644D1"/>
    <w:rsid w:val="009676B4"/>
    <w:rsid w:val="00990C36"/>
    <w:rsid w:val="009A6354"/>
    <w:rsid w:val="009F40E7"/>
    <w:rsid w:val="00A11AF2"/>
    <w:rsid w:val="00A16E5A"/>
    <w:rsid w:val="00A213FE"/>
    <w:rsid w:val="00A60429"/>
    <w:rsid w:val="00A80FC4"/>
    <w:rsid w:val="00A8389F"/>
    <w:rsid w:val="00AC3B94"/>
    <w:rsid w:val="00AD3018"/>
    <w:rsid w:val="00B04894"/>
    <w:rsid w:val="00B10193"/>
    <w:rsid w:val="00B20CC6"/>
    <w:rsid w:val="00B32F9D"/>
    <w:rsid w:val="00B418B5"/>
    <w:rsid w:val="00B42D19"/>
    <w:rsid w:val="00B862E6"/>
    <w:rsid w:val="00BD5555"/>
    <w:rsid w:val="00C056C3"/>
    <w:rsid w:val="00C17FD0"/>
    <w:rsid w:val="00C257A7"/>
    <w:rsid w:val="00C45BF0"/>
    <w:rsid w:val="00C63C92"/>
    <w:rsid w:val="00C655EE"/>
    <w:rsid w:val="00C73ECD"/>
    <w:rsid w:val="00CA5FA7"/>
    <w:rsid w:val="00CC1031"/>
    <w:rsid w:val="00CC2ED1"/>
    <w:rsid w:val="00CC40B8"/>
    <w:rsid w:val="00CF3D65"/>
    <w:rsid w:val="00D03833"/>
    <w:rsid w:val="00D27960"/>
    <w:rsid w:val="00D5378D"/>
    <w:rsid w:val="00D742A7"/>
    <w:rsid w:val="00D9551F"/>
    <w:rsid w:val="00DA3094"/>
    <w:rsid w:val="00DB18C1"/>
    <w:rsid w:val="00DD1955"/>
    <w:rsid w:val="00DE4437"/>
    <w:rsid w:val="00DE7629"/>
    <w:rsid w:val="00E12520"/>
    <w:rsid w:val="00E256DD"/>
    <w:rsid w:val="00E26BC0"/>
    <w:rsid w:val="00E31DC2"/>
    <w:rsid w:val="00E343CF"/>
    <w:rsid w:val="00E44649"/>
    <w:rsid w:val="00E843D8"/>
    <w:rsid w:val="00E85E0E"/>
    <w:rsid w:val="00E85FC1"/>
    <w:rsid w:val="00E9255A"/>
    <w:rsid w:val="00EB1CF7"/>
    <w:rsid w:val="00EC0BA7"/>
    <w:rsid w:val="00EE3221"/>
    <w:rsid w:val="00F116CF"/>
    <w:rsid w:val="00F500C9"/>
    <w:rsid w:val="00F6462A"/>
    <w:rsid w:val="00F963E5"/>
    <w:rsid w:val="00FA7EC6"/>
    <w:rsid w:val="00FB07CA"/>
    <w:rsid w:val="00FB4101"/>
    <w:rsid w:val="00FB57FB"/>
    <w:rsid w:val="00FB5CA6"/>
    <w:rsid w:val="00FC4D0B"/>
    <w:rsid w:val="00FF5FAA"/>
    <w:rsid w:val="012F09B2"/>
    <w:rsid w:val="04351395"/>
    <w:rsid w:val="048B227E"/>
    <w:rsid w:val="0ADD7357"/>
    <w:rsid w:val="0E6859C6"/>
    <w:rsid w:val="10386A0C"/>
    <w:rsid w:val="10D05D75"/>
    <w:rsid w:val="10F468BD"/>
    <w:rsid w:val="197359C5"/>
    <w:rsid w:val="1FB53CD4"/>
    <w:rsid w:val="22CF4592"/>
    <w:rsid w:val="22D66BCB"/>
    <w:rsid w:val="267A2C7F"/>
    <w:rsid w:val="269C7383"/>
    <w:rsid w:val="27213CBF"/>
    <w:rsid w:val="377E291E"/>
    <w:rsid w:val="38430BEB"/>
    <w:rsid w:val="54232CFA"/>
    <w:rsid w:val="5FA02393"/>
    <w:rsid w:val="60025848"/>
    <w:rsid w:val="622A5268"/>
    <w:rsid w:val="62BF75C5"/>
    <w:rsid w:val="6679587A"/>
    <w:rsid w:val="66F5032A"/>
    <w:rsid w:val="6A72460D"/>
    <w:rsid w:val="6E1D4BF6"/>
    <w:rsid w:val="72270BDC"/>
    <w:rsid w:val="737200DA"/>
    <w:rsid w:val="7B8E6354"/>
    <w:rsid w:val="7E0275B9"/>
    <w:rsid w:val="7FBB1E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Plain Text"/>
    <w:basedOn w:val="1"/>
    <w:link w:val="13"/>
    <w:autoRedefine/>
    <w:unhideWhenUsed/>
    <w:qFormat/>
    <w:uiPriority w:val="99"/>
    <w:rPr>
      <w:rFonts w:hAnsi="Courier New" w:cs="Courier New" w:asciiTheme="minorEastAsia"/>
    </w:rPr>
  </w:style>
  <w:style w:type="paragraph" w:styleId="4">
    <w:name w:val="Balloon Text"/>
    <w:basedOn w:val="1"/>
    <w:link w:val="15"/>
    <w:autoRedefine/>
    <w:semiHidden/>
    <w:unhideWhenUsed/>
    <w:qFormat/>
    <w:uiPriority w:val="99"/>
    <w:rPr>
      <w:sz w:val="18"/>
      <w:szCs w:val="18"/>
    </w:rPr>
  </w:style>
  <w:style w:type="paragraph" w:styleId="5">
    <w:name w:val="footer"/>
    <w:basedOn w:val="1"/>
    <w:link w:val="12"/>
    <w:autoRedefine/>
    <w:unhideWhenUsed/>
    <w:qFormat/>
    <w:uiPriority w:val="99"/>
    <w:pPr>
      <w:tabs>
        <w:tab w:val="center" w:pos="4153"/>
        <w:tab w:val="right" w:pos="8306"/>
      </w:tabs>
      <w:snapToGrid w:val="0"/>
      <w:jc w:val="left"/>
    </w:pPr>
    <w:rPr>
      <w:sz w:val="18"/>
      <w:szCs w:val="18"/>
    </w:rPr>
  </w:style>
  <w:style w:type="paragraph" w:styleId="6">
    <w:name w:val="header"/>
    <w:basedOn w:val="1"/>
    <w:link w:val="1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0">
    <w:name w:val="List Paragraph"/>
    <w:basedOn w:val="1"/>
    <w:autoRedefine/>
    <w:qFormat/>
    <w:uiPriority w:val="34"/>
    <w:pPr>
      <w:ind w:firstLine="420" w:firstLineChars="200"/>
    </w:pPr>
  </w:style>
  <w:style w:type="character" w:customStyle="1" w:styleId="11">
    <w:name w:val="页眉 字符"/>
    <w:basedOn w:val="9"/>
    <w:link w:val="6"/>
    <w:autoRedefine/>
    <w:qFormat/>
    <w:uiPriority w:val="99"/>
    <w:rPr>
      <w:sz w:val="18"/>
      <w:szCs w:val="18"/>
    </w:rPr>
  </w:style>
  <w:style w:type="character" w:customStyle="1" w:styleId="12">
    <w:name w:val="页脚 字符"/>
    <w:basedOn w:val="9"/>
    <w:link w:val="5"/>
    <w:autoRedefine/>
    <w:qFormat/>
    <w:uiPriority w:val="99"/>
    <w:rPr>
      <w:sz w:val="18"/>
      <w:szCs w:val="18"/>
    </w:rPr>
  </w:style>
  <w:style w:type="character" w:customStyle="1" w:styleId="13">
    <w:name w:val="纯文本 字符"/>
    <w:basedOn w:val="9"/>
    <w:link w:val="3"/>
    <w:autoRedefine/>
    <w:qFormat/>
    <w:uiPriority w:val="99"/>
    <w:rPr>
      <w:rFonts w:hAnsi="Courier New" w:cs="Courier New" w:asciiTheme="minorEastAsia"/>
    </w:rPr>
  </w:style>
  <w:style w:type="table" w:customStyle="1" w:styleId="14">
    <w:name w:val="网格型1"/>
    <w:basedOn w:val="7"/>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批注框文本 字符"/>
    <w:basedOn w:val="9"/>
    <w:link w:val="4"/>
    <w:autoRedefine/>
    <w:semiHidden/>
    <w:qFormat/>
    <w:uiPriority w:val="99"/>
    <w:rPr>
      <w:sz w:val="18"/>
      <w:szCs w:val="18"/>
    </w:rPr>
  </w:style>
  <w:style w:type="paragraph" w:customStyle="1" w:styleId="16">
    <w:name w:val="修订1"/>
    <w:autoRedefine/>
    <w:hidden/>
    <w:semiHidden/>
    <w:qFormat/>
    <w:uiPriority w:val="99"/>
    <w:rPr>
      <w:rFonts w:asciiTheme="minorHAnsi" w:hAnsiTheme="minorHAnsi" w:eastAsiaTheme="minorEastAsia" w:cstheme="minorBidi"/>
      <w:kern w:val="2"/>
      <w:sz w:val="21"/>
      <w:szCs w:val="22"/>
      <w:lang w:val="en-US" w:eastAsia="zh-CN" w:bidi="ar-SA"/>
    </w:rPr>
  </w:style>
  <w:style w:type="paragraph" w:customStyle="1" w:styleId="17">
    <w:name w:val="Table Text"/>
    <w:basedOn w:val="1"/>
    <w:semiHidden/>
    <w:qFormat/>
    <w:uiPriority w:val="0"/>
    <w:rPr>
      <w:rFonts w:ascii="宋体" w:hAnsi="宋体" w:eastAsia="宋体" w:cs="宋体"/>
      <w:sz w:val="15"/>
      <w:szCs w:val="15"/>
      <w:lang w:val="en-US" w:eastAsia="en-US" w:bidi="ar-SA"/>
    </w:rPr>
  </w:style>
  <w:style w:type="table" w:customStyle="1" w:styleId="18">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F6F29F-4DE5-42AD-B2A2-DCDACAD8BCF3}">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Pages>
  <Words>369</Words>
  <Characters>410</Characters>
  <Lines>37</Lines>
  <Paragraphs>10</Paragraphs>
  <TotalTime>11</TotalTime>
  <ScaleCrop>false</ScaleCrop>
  <LinksUpToDate>false</LinksUpToDate>
  <CharactersWithSpaces>458</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2024-07-29T10:21:00Z</dcterms:created>
  <dc:creator>Lenik</dc:creator>
  <cp:lastModifiedBy>黄丹</cp:lastModifiedBy>
  <cp:lastPrinted>2025-08-20T02:04:00Z</cp:lastPrinted>
  <dcterms:modified xsi:type="dcterms:W3CDTF">2025-12-29T03:53:08Z</dcterms:modified>
  <cp:revision>18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BD5C870FBFDD4A5DACC2EEC3394D95AF_13</vt:lpwstr>
  </property>
  <property fmtid="{D5CDD505-2E9C-101B-9397-08002B2CF9AE}" pid="4" name="KSOTemplateDocerSaveRecord">
    <vt:lpwstr>eyJoZGlkIjoiZjExNjBhZjNmM2RiMTkwMTc1NjA2NmQ3OWY0Mjc3YjIiLCJ1c2VySWQiOiI0MzY0NjQ3ODkifQ==</vt:lpwstr>
  </property>
</Properties>
</file>