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385ED"/>
    <w:p w14:paraId="5DD71590"/>
    <w:p w14:paraId="1BDE8B0E"/>
    <w:p w14:paraId="24D61CBD">
      <w:pPr>
        <w:pStyle w:val="4"/>
        <w:rPr>
          <w:color w:val="auto"/>
        </w:rPr>
      </w:pPr>
      <w:bookmarkStart w:id="0" w:name="_GoBack"/>
      <w:bookmarkEnd w:id="0"/>
      <w:r>
        <w:rPr>
          <w:color w:val="auto"/>
        </w:rPr>
        <w:t>医疗设备全生命周期管理系统建设项目需求</w:t>
      </w:r>
    </w:p>
    <w:p w14:paraId="0C7173F1">
      <w:pPr>
        <w:pStyle w:val="2"/>
        <w:rPr>
          <w:color w:val="auto"/>
        </w:rPr>
      </w:pPr>
      <w:r>
        <w:rPr>
          <w:color w:val="auto"/>
        </w:rPr>
        <w:t>1．总体建设要求</w:t>
      </w:r>
    </w:p>
    <w:p w14:paraId="0FD537A7">
      <w:pPr>
        <w:pStyle w:val="3"/>
        <w:numPr>
          <w:ilvl w:val="0"/>
          <w:numId w:val="1"/>
        </w:numPr>
        <w:ind w:left="0" w:leftChars="0" w:firstLine="480" w:firstLineChars="0"/>
        <w:rPr>
          <w:rFonts w:hint="eastAsia" w:ascii="宋体" w:hAnsi="宋体" w:eastAsia="宋体" w:cs="宋体"/>
          <w:b w:val="0"/>
          <w:color w:val="auto"/>
        </w:rPr>
      </w:pPr>
      <w:r>
        <w:rPr>
          <w:color w:val="auto"/>
        </w:rPr>
        <w:t>实现医疗设备全生命周期</w:t>
      </w:r>
      <w:r>
        <w:rPr>
          <w:rFonts w:hint="eastAsia"/>
          <w:color w:val="auto"/>
        </w:rPr>
        <w:t>精细化</w:t>
      </w:r>
      <w:r>
        <w:rPr>
          <w:color w:val="auto"/>
        </w:rPr>
        <w:t>管理，包括采购管理、采购预算管理、安装验收管理、设备档案管理、设备安全运维、资产管理、</w:t>
      </w:r>
      <w:r>
        <w:rPr>
          <w:rFonts w:hint="eastAsia"/>
          <w:color w:val="auto"/>
        </w:rPr>
        <w:t>成本效益分析、效率分析、</w:t>
      </w:r>
      <w:r>
        <w:rPr>
          <w:color w:val="auto"/>
        </w:rPr>
        <w:t>维修管理、维护管理、质量控制管理、计量管理、不良事件等内容。</w:t>
      </w:r>
    </w:p>
    <w:p w14:paraId="5805BB13">
      <w:pPr>
        <w:pStyle w:val="3"/>
        <w:numPr>
          <w:ilvl w:val="0"/>
          <w:numId w:val="1"/>
        </w:numPr>
        <w:ind w:left="0" w:leftChars="0" w:firstLine="480" w:firstLineChars="0"/>
        <w:rPr>
          <w:rFonts w:hint="eastAsia" w:ascii="宋体" w:hAnsi="宋体" w:eastAsia="宋体" w:cs="宋体"/>
          <w:b w:val="0"/>
          <w:color w:val="auto"/>
        </w:rPr>
      </w:pPr>
      <w:r>
        <w:rPr>
          <w:color w:val="auto"/>
        </w:rPr>
        <w:t>实现重点医疗设备成本效益分析、效率分析的精细化管理，通过数据分析、数据决策模型算法等方式辅助指导设备的使用，提高使用效率，并为医疗设备购置决策提供数据支撑。</w:t>
      </w:r>
    </w:p>
    <w:p w14:paraId="4E738901">
      <w:pPr>
        <w:pStyle w:val="3"/>
        <w:numPr>
          <w:ilvl w:val="0"/>
          <w:numId w:val="1"/>
        </w:numPr>
        <w:ind w:left="0" w:leftChars="0" w:firstLine="480" w:firstLineChars="0"/>
        <w:rPr>
          <w:rFonts w:hint="eastAsia" w:ascii="宋体" w:hAnsi="宋体" w:eastAsia="宋体" w:cs="宋体"/>
          <w:b w:val="0"/>
          <w:color w:val="auto"/>
        </w:rPr>
      </w:pPr>
      <w:r>
        <w:rPr>
          <w:color w:val="auto"/>
        </w:rPr>
        <w:t>实现设备共享调配管理，通过信息化手段进行可用设备查询、预约锁定、设备借用、归还等流程管理，提高设备的使用率及周转率。</w:t>
      </w:r>
    </w:p>
    <w:p w14:paraId="6278F575">
      <w:pPr>
        <w:pStyle w:val="3"/>
        <w:numPr>
          <w:ilvl w:val="0"/>
          <w:numId w:val="1"/>
        </w:numPr>
        <w:ind w:left="0" w:leftChars="0" w:firstLine="480" w:firstLineChars="0"/>
        <w:rPr>
          <w:rFonts w:hint="eastAsia" w:ascii="宋体" w:hAnsi="宋体" w:eastAsia="宋体" w:cs="宋体"/>
          <w:b w:val="0"/>
          <w:color w:val="auto"/>
        </w:rPr>
      </w:pPr>
      <w:r>
        <w:rPr>
          <w:color w:val="auto"/>
        </w:rPr>
        <w:t>系统具体良好的开放性，能够与信息系统进行数据对接，实现院内信息系统间的互联互通。</w:t>
      </w:r>
    </w:p>
    <w:p w14:paraId="4FF5FC70">
      <w:pPr>
        <w:pStyle w:val="3"/>
        <w:numPr>
          <w:ilvl w:val="0"/>
          <w:numId w:val="1"/>
        </w:numPr>
        <w:ind w:left="0" w:leftChars="0" w:firstLine="480" w:firstLineChars="0"/>
        <w:rPr>
          <w:rFonts w:hint="eastAsia" w:ascii="宋体" w:hAnsi="宋体" w:eastAsia="宋体" w:cs="宋体"/>
          <w:b w:val="0"/>
          <w:color w:val="auto"/>
        </w:rPr>
      </w:pPr>
      <w:r>
        <w:rPr>
          <w:rFonts w:hint="eastAsia"/>
          <w:color w:val="auto"/>
        </w:rPr>
        <w:t>本项目建设内容包括重点大型设备绩效分析及医疗设备全生命周期管理</w:t>
      </w:r>
      <w:r>
        <w:rPr>
          <w:rFonts w:hint="eastAsia"/>
          <w:color w:val="auto"/>
          <w:lang w:val="en-US" w:eastAsia="zh-CN"/>
        </w:rPr>
        <w:t>系统</w:t>
      </w:r>
      <w:r>
        <w:rPr>
          <w:rFonts w:hint="eastAsia"/>
          <w:color w:val="auto"/>
        </w:rPr>
        <w:t>的开发、接口对接、系统部署、集成、维护等相关建设。</w:t>
      </w:r>
      <w:r>
        <w:rPr>
          <w:color w:val="auto"/>
        </w:rPr>
        <w:t>系统的软硬件服务在医院内网部署、运行及使用，数据存储在医院内网服务器。</w:t>
      </w:r>
    </w:p>
    <w:p w14:paraId="6C6495A8">
      <w:pPr>
        <w:pStyle w:val="3"/>
        <w:numPr>
          <w:ilvl w:val="0"/>
          <w:numId w:val="1"/>
        </w:numPr>
        <w:ind w:left="0" w:leftChars="0" w:firstLine="480" w:firstLineChars="0"/>
        <w:rPr>
          <w:rFonts w:hint="eastAsia" w:ascii="宋体" w:hAnsi="宋体" w:eastAsia="宋体" w:cs="宋体"/>
          <w:b w:val="0"/>
          <w:color w:val="auto"/>
        </w:rPr>
      </w:pPr>
      <w:r>
        <w:rPr>
          <w:color w:val="auto"/>
        </w:rPr>
        <w:t>保障数据安全，支持数据加密和访问权限控制，具有严格的数据安全措施。具有融灾机制，支持定期备份，确保关键性数据的快速恢复。</w:t>
      </w:r>
    </w:p>
    <w:p w14:paraId="480A2473">
      <w:pPr>
        <w:pStyle w:val="3"/>
        <w:numPr>
          <w:ilvl w:val="0"/>
          <w:numId w:val="1"/>
        </w:numPr>
        <w:ind w:left="0" w:leftChars="0" w:firstLine="480" w:firstLineChars="0"/>
        <w:rPr>
          <w:rFonts w:hint="eastAsia" w:ascii="宋体" w:hAnsi="宋体" w:eastAsia="宋体" w:cs="宋体"/>
          <w:b w:val="0"/>
          <w:color w:val="auto"/>
        </w:rPr>
      </w:pPr>
      <w:r>
        <w:rPr>
          <w:rFonts w:hint="eastAsia" w:ascii="宋体" w:hAnsi="宋体" w:eastAsia="宋体" w:cs="宋体"/>
          <w:b w:val="0"/>
          <w:color w:val="auto"/>
        </w:rPr>
        <w:t>涉及各终端站点不限制 licenses 数量，不受固定工作站终端限制，网络可达任意终端均可实现业务操作；软件系统建设完成后最终使用权归医院所有。</w:t>
      </w:r>
    </w:p>
    <w:p w14:paraId="49E08FC9">
      <w:pPr>
        <w:pStyle w:val="3"/>
        <w:numPr>
          <w:ilvl w:val="0"/>
          <w:numId w:val="1"/>
        </w:numPr>
        <w:ind w:left="0" w:leftChars="0" w:firstLine="480" w:firstLineChars="0"/>
        <w:rPr>
          <w:rFonts w:hint="eastAsia" w:ascii="宋体" w:hAnsi="宋体" w:eastAsia="宋体" w:cs="宋体"/>
          <w:b w:val="0"/>
          <w:color w:val="auto"/>
        </w:rPr>
      </w:pPr>
      <w:r>
        <w:rPr>
          <w:rFonts w:hint="eastAsia" w:ascii="宋体" w:hAnsi="宋体" w:eastAsia="宋体" w:cs="宋体"/>
          <w:b w:val="0"/>
          <w:color w:val="auto"/>
        </w:rPr>
        <w:t>需具备定制化开发能力，可根据医院管理实际需求对业务流程及功能模块提供定制化开发服务，确保与医院实际业务高度契合。</w:t>
      </w:r>
    </w:p>
    <w:p w14:paraId="46DC3A32">
      <w:pPr>
        <w:pStyle w:val="3"/>
        <w:widowControl w:val="0"/>
        <w:numPr>
          <w:ilvl w:val="0"/>
          <w:numId w:val="0"/>
        </w:numPr>
        <w:adjustRightInd w:val="0"/>
        <w:spacing w:before="100" w:after="100" w:afterLines="0" w:afterAutospacing="0" w:line="300" w:lineRule="auto"/>
        <w:jc w:val="both"/>
        <w:rPr>
          <w:color w:val="auto"/>
        </w:rPr>
      </w:pPr>
    </w:p>
    <w:p w14:paraId="3AEBB43C">
      <w:pPr>
        <w:pStyle w:val="2"/>
        <w:rPr>
          <w:rFonts w:hint="eastAsia"/>
          <w:color w:val="auto"/>
          <w:lang w:eastAsia="zh-CN"/>
        </w:rPr>
      </w:pPr>
      <w:r>
        <w:rPr>
          <w:rFonts w:hint="eastAsia"/>
          <w:color w:val="auto"/>
          <w:lang w:val="en-US" w:eastAsia="zh-CN"/>
        </w:rPr>
        <w:t>2</w:t>
      </w:r>
      <w:r>
        <w:rPr>
          <w:rFonts w:hint="eastAsia"/>
          <w:color w:val="auto"/>
        </w:rPr>
        <w:t>．</w:t>
      </w:r>
      <w:r>
        <w:rPr>
          <w:rFonts w:hint="eastAsia"/>
          <w:color w:val="auto"/>
          <w:lang w:val="en-US" w:eastAsia="zh-CN"/>
        </w:rPr>
        <w:t>建设内容</w:t>
      </w:r>
    </w:p>
    <w:tbl>
      <w:tblPr>
        <w:tblStyle w:val="5"/>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8280"/>
      </w:tblGrid>
      <w:tr w14:paraId="3597153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tcMar>
              <w:top w:w="60" w:type="dxa"/>
              <w:left w:w="120" w:type="dxa"/>
              <w:bottom w:w="30" w:type="dxa"/>
              <w:right w:w="120" w:type="dxa"/>
            </w:tcMar>
          </w:tcPr>
          <w:p w14:paraId="0040EBAB">
            <w:pPr>
              <w:spacing w:before="120" w:after="120" w:line="288" w:lineRule="auto"/>
              <w:jc w:val="left"/>
              <w:rPr>
                <w:rFonts w:ascii="等线" w:hAnsi="等线" w:eastAsia="等线" w:cs="Times New Roman"/>
                <w:color w:val="auto"/>
                <w:szCs w:val="22"/>
              </w:rPr>
            </w:pPr>
            <w:r>
              <w:rPr>
                <w:rFonts w:ascii="Arial" w:hAnsi="Arial" w:eastAsia="等线" w:cs="Arial"/>
                <w:b/>
                <w:color w:val="auto"/>
                <w:sz w:val="22"/>
                <w:szCs w:val="22"/>
              </w:rPr>
              <w:t>建设内容</w:t>
            </w:r>
          </w:p>
        </w:tc>
      </w:tr>
      <w:tr w14:paraId="3DC5E32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8280" w:type="dxa"/>
            <w:tcMar>
              <w:top w:w="60" w:type="dxa"/>
              <w:left w:w="120" w:type="dxa"/>
              <w:bottom w:w="30" w:type="dxa"/>
              <w:right w:w="120" w:type="dxa"/>
            </w:tcMar>
          </w:tcPr>
          <w:p w14:paraId="11853F7F">
            <w:pPr>
              <w:numPr>
                <w:ilvl w:val="0"/>
                <w:numId w:val="0"/>
              </w:numPr>
              <w:spacing w:before="120" w:after="120" w:line="288" w:lineRule="auto"/>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1.</w:t>
            </w:r>
            <w:r>
              <w:rPr>
                <w:rFonts w:ascii="Arial" w:hAnsi="Arial" w:eastAsia="等线" w:cs="Arial"/>
                <w:b/>
                <w:color w:val="auto"/>
                <w:sz w:val="22"/>
                <w:szCs w:val="22"/>
              </w:rPr>
              <w:t>采购管理</w:t>
            </w:r>
          </w:p>
          <w:p w14:paraId="69FFA8C7">
            <w:pPr>
              <w:spacing w:before="120" w:after="120" w:line="288" w:lineRule="auto"/>
              <w:ind w:left="453"/>
              <w:jc w:val="left"/>
              <w:rPr>
                <w:rFonts w:ascii="等线" w:hAnsi="等线" w:eastAsia="等线" w:cs="Times New Roman"/>
                <w:color w:val="auto"/>
                <w:szCs w:val="22"/>
              </w:rPr>
            </w:pPr>
            <w:r>
              <w:rPr>
                <w:rFonts w:ascii="Arial" w:hAnsi="Arial" w:eastAsia="等线" w:cs="Arial"/>
                <w:color w:val="auto"/>
                <w:sz w:val="22"/>
                <w:szCs w:val="22"/>
              </w:rPr>
              <w:t>采购管理模块涵盖从需求申请到合同签订的完整流程。</w:t>
            </w:r>
          </w:p>
          <w:p w14:paraId="301FAC43">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流程化管理：建立从临床科室申请、医工部门审核、装备委员会审批到上会决策的完整审批流程。系统支持数字化审批，提高审批效率，确保采购流程的规范性和透明度。</w:t>
            </w:r>
          </w:p>
          <w:p w14:paraId="0CE8FAA4">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预算储备库机制：建立</w:t>
            </w:r>
            <w:r>
              <w:rPr>
                <w:rFonts w:hint="eastAsia" w:ascii="Arial" w:hAnsi="Arial" w:eastAsia="等线" w:cs="Arial"/>
                <w:color w:val="auto"/>
                <w:sz w:val="22"/>
                <w:szCs w:val="22"/>
                <w:lang w:val="en-US" w:eastAsia="zh-CN"/>
              </w:rPr>
              <w:t>X</w:t>
            </w:r>
            <w:r>
              <w:rPr>
                <w:rFonts w:ascii="Arial" w:hAnsi="Arial" w:eastAsia="等线" w:cs="Arial"/>
                <w:color w:val="auto"/>
                <w:sz w:val="22"/>
                <w:szCs w:val="22"/>
              </w:rPr>
              <w:t>年需求预算储备库，允许临床科室常年开放申请，形成动态的需求池。储备库支持优先级排序，为年度预算制定提供科学依据。</w:t>
            </w:r>
          </w:p>
          <w:p w14:paraId="05D30CD1">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电子化投票系统：实现装备委员会上会流程的信息化，支持通过iPad等移动设备进行现场电子化投票，大幅缩短上会时间，提升决策效率。</w:t>
            </w:r>
          </w:p>
          <w:p w14:paraId="017182F1">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供应商管理：建立完善的供应商资质管理体系，</w:t>
            </w:r>
            <w:r>
              <w:rPr>
                <w:rFonts w:hint="eastAsia" w:ascii="Arial" w:hAnsi="Arial" w:eastAsia="等线" w:cs="Arial"/>
                <w:color w:val="auto"/>
                <w:sz w:val="22"/>
                <w:szCs w:val="22"/>
                <w:lang w:val="en-US" w:eastAsia="zh-CN"/>
              </w:rPr>
              <w:t>提供OCR等技术，</w:t>
            </w:r>
            <w:r>
              <w:rPr>
                <w:rFonts w:ascii="Arial" w:hAnsi="Arial" w:eastAsia="等线" w:cs="Arial"/>
                <w:color w:val="auto"/>
                <w:sz w:val="22"/>
                <w:szCs w:val="22"/>
              </w:rPr>
              <w:t>支持证照自动识别和预设条件自动审核，提高招采工作效率。</w:t>
            </w:r>
          </w:p>
          <w:p w14:paraId="66157C14">
            <w:pPr>
              <w:numPr>
                <w:ilvl w:val="0"/>
                <w:numId w:val="0"/>
              </w:numPr>
              <w:spacing w:before="120" w:after="120" w:line="288" w:lineRule="auto"/>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2.</w:t>
            </w:r>
            <w:r>
              <w:rPr>
                <w:rFonts w:ascii="Arial" w:hAnsi="Arial" w:eastAsia="等线" w:cs="Arial"/>
                <w:b/>
                <w:color w:val="auto"/>
                <w:sz w:val="22"/>
                <w:szCs w:val="22"/>
              </w:rPr>
              <w:t>资产管理</w:t>
            </w:r>
          </w:p>
          <w:p w14:paraId="706CB904">
            <w:pPr>
              <w:spacing w:before="120" w:after="120" w:line="288" w:lineRule="auto"/>
              <w:ind w:left="453"/>
              <w:jc w:val="left"/>
              <w:rPr>
                <w:rFonts w:ascii="等线" w:hAnsi="等线" w:eastAsia="等线" w:cs="Times New Roman"/>
                <w:color w:val="auto"/>
                <w:szCs w:val="22"/>
              </w:rPr>
            </w:pPr>
            <w:r>
              <w:rPr>
                <w:rFonts w:ascii="Arial" w:hAnsi="Arial" w:eastAsia="等线" w:cs="Arial"/>
                <w:color w:val="auto"/>
                <w:sz w:val="22"/>
                <w:szCs w:val="22"/>
              </w:rPr>
              <w:t>资产管理模块负责设备台账管理和资产全流程跟踪。</w:t>
            </w:r>
          </w:p>
          <w:p w14:paraId="4509873F">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统一标识管理：以医院资产码作为设备唯一标识，建立统一的设备身份体系。支持导入医院原有设备管理系统台账，确保数据的连续性和完整性。</w:t>
            </w:r>
          </w:p>
          <w:p w14:paraId="0E0DF606">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多维度查询：提供按设备资产号、科室、设备类型等多条件组合查询和模糊查询功能，满足不同用户的查询需求。</w:t>
            </w:r>
          </w:p>
          <w:p w14:paraId="05E410D1">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动态管理：支持设备科室调拨、盘点管理、处置报废等动态管理功能，确保资产信息的实时性和准确性。</w:t>
            </w:r>
          </w:p>
          <w:p w14:paraId="10694FC1">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电子档案：建立设备从预算申请、安装、运行维护的全生命周期技术档案，实现设备信息的完整追溯。</w:t>
            </w:r>
          </w:p>
          <w:p w14:paraId="5AEEBBA9">
            <w:pPr>
              <w:numPr>
                <w:ilvl w:val="0"/>
                <w:numId w:val="0"/>
              </w:numPr>
              <w:spacing w:before="120" w:after="120" w:line="288" w:lineRule="auto"/>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3.</w:t>
            </w:r>
            <w:r>
              <w:rPr>
                <w:rFonts w:ascii="Arial" w:hAnsi="Arial" w:eastAsia="等线" w:cs="Arial"/>
                <w:b/>
                <w:color w:val="auto"/>
                <w:sz w:val="22"/>
                <w:szCs w:val="22"/>
              </w:rPr>
              <w:t>安装验收管理</w:t>
            </w:r>
          </w:p>
          <w:p w14:paraId="77500F16">
            <w:pPr>
              <w:spacing w:before="120" w:after="120" w:line="288" w:lineRule="auto"/>
              <w:ind w:left="453"/>
              <w:jc w:val="left"/>
              <w:rPr>
                <w:rFonts w:ascii="等线" w:hAnsi="等线" w:eastAsia="等线" w:cs="Times New Roman"/>
                <w:color w:val="auto"/>
                <w:szCs w:val="22"/>
              </w:rPr>
            </w:pPr>
            <w:r>
              <w:rPr>
                <w:rFonts w:ascii="Arial" w:hAnsi="Arial" w:eastAsia="等线" w:cs="Arial"/>
                <w:color w:val="auto"/>
                <w:sz w:val="22"/>
                <w:szCs w:val="22"/>
              </w:rPr>
              <w:t>安装验收管理模块确保设备从入库到投入使用的质量控制。</w:t>
            </w:r>
          </w:p>
          <w:p w14:paraId="76EE9868">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线上化流程：支持线上填写安装验收单、培训表等验收相关表格，实现验收流程的数字化管理。支持线上签名、扫码签名、拍照上传等多种确认方式。</w:t>
            </w:r>
          </w:p>
          <w:p w14:paraId="27998411">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资料关联：提供合同关联安装验收单、培训表等验收相关资料功能，确保验收资料的完整性和可追溯性。</w:t>
            </w:r>
          </w:p>
          <w:p w14:paraId="280E381A">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批量处理：支持批量安装审核、一键生成入库单等批量处理功能，提高工作效率。</w:t>
            </w:r>
          </w:p>
          <w:p w14:paraId="43033497">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计量首检：对需计量的医疗设备进行首次计量检查，支持批量录入计量信息，确保设备投入使用前的质量合规。</w:t>
            </w:r>
          </w:p>
          <w:p w14:paraId="4BF44849">
            <w:pPr>
              <w:numPr>
                <w:ilvl w:val="0"/>
                <w:numId w:val="0"/>
              </w:numPr>
              <w:spacing w:before="120" w:after="120" w:line="288" w:lineRule="auto"/>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4.</w:t>
            </w:r>
            <w:r>
              <w:rPr>
                <w:rFonts w:ascii="Arial" w:hAnsi="Arial" w:eastAsia="等线" w:cs="Arial"/>
                <w:b/>
                <w:color w:val="auto"/>
                <w:sz w:val="22"/>
                <w:szCs w:val="22"/>
              </w:rPr>
              <w:t>设备运维管理</w:t>
            </w:r>
          </w:p>
          <w:p w14:paraId="32F80387">
            <w:pPr>
              <w:spacing w:before="120" w:after="120" w:line="288" w:lineRule="auto"/>
              <w:ind w:left="453"/>
              <w:jc w:val="left"/>
              <w:rPr>
                <w:rFonts w:ascii="等线" w:hAnsi="等线" w:eastAsia="等线" w:cs="Times New Roman"/>
                <w:color w:val="auto"/>
                <w:szCs w:val="22"/>
              </w:rPr>
            </w:pPr>
            <w:r>
              <w:rPr>
                <w:rFonts w:ascii="Arial" w:hAnsi="Arial" w:eastAsia="等线" w:cs="Arial"/>
                <w:color w:val="auto"/>
                <w:sz w:val="22"/>
                <w:szCs w:val="22"/>
              </w:rPr>
              <w:t>设备运维管理模块是保障设备正常运行的关键环节，包括维护管理、维修管理、质控管理、计量管理等子模块。</w:t>
            </w:r>
          </w:p>
          <w:p w14:paraId="06659475">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维护管理：建立基于维保合同的维护计划管理体系，支持根据维保合同内容自动生成维护计划。提供维护保养检测项目管理功能，能够根据设备类型配置不同的检测项目。系统具备维护计划和维保合同到期提醒功能，确保维护工作的及时性。</w:t>
            </w:r>
          </w:p>
          <w:p w14:paraId="7F3E4B6C">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维修管理：提供手机端扫码上报功能，使用科室可通过扫描设备二维码实现一键报修。系统支持院内工程师派工，维修工程师可通过工作台查看维修维保工单。提供维修服务结果确认和服务评价功能，确保维修质量。</w:t>
            </w:r>
          </w:p>
          <w:p w14:paraId="40E13719">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计量管理：提供计量库管理功能，支持有资产码设备根据计量标识添加到计量库，无资产码设备通过添加设备基本信息加入计量库。具备检定日期到期及过期提醒功能，确保计量工作的合规性。</w:t>
            </w:r>
          </w:p>
          <w:p w14:paraId="15C7FDDC">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质控管理：建立质量控制计划管理体系，责任工程师可根据工作制度制定医疗设备质量控制院内检测计划。支持录入质量控制检测结果，或与质控检测仪器连接导入检测结果数据。</w:t>
            </w:r>
          </w:p>
          <w:p w14:paraId="6508AAD6">
            <w:pPr>
              <w:numPr>
                <w:ilvl w:val="0"/>
                <w:numId w:val="0"/>
              </w:numPr>
              <w:spacing w:before="120" w:after="120" w:line="288" w:lineRule="auto"/>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5.</w:t>
            </w:r>
            <w:r>
              <w:rPr>
                <w:rFonts w:ascii="Arial" w:hAnsi="Arial" w:eastAsia="等线" w:cs="Arial"/>
                <w:b/>
                <w:color w:val="auto"/>
                <w:sz w:val="22"/>
                <w:szCs w:val="22"/>
              </w:rPr>
              <w:t>设备绩效分析（CT、MRI、DR、超声、内镜、LA、DSA）</w:t>
            </w:r>
          </w:p>
          <w:p w14:paraId="515B13FB">
            <w:pPr>
              <w:spacing w:before="120" w:after="120" w:line="288" w:lineRule="auto"/>
              <w:ind w:left="453"/>
              <w:jc w:val="left"/>
              <w:rPr>
                <w:rFonts w:ascii="等线" w:hAnsi="等线" w:eastAsia="等线" w:cs="Times New Roman"/>
                <w:color w:val="auto"/>
                <w:szCs w:val="22"/>
              </w:rPr>
            </w:pPr>
            <w:r>
              <w:rPr>
                <w:rFonts w:ascii="Arial" w:hAnsi="Arial" w:eastAsia="等线" w:cs="Arial"/>
                <w:color w:val="auto"/>
                <w:sz w:val="22"/>
                <w:szCs w:val="22"/>
              </w:rPr>
              <w:t>设备绩效分析模块通过物联网技术实现对重点医疗设备的精细化管理和分析。</w:t>
            </w:r>
          </w:p>
          <w:p w14:paraId="5F86B23F">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成本效益分析：以大型设备为研究对象，实现重点大型设备单机效益分析。分析指标包括设备服务量、业务收入、成本、投资回收期、设备工作量等关键指标。能够对设备折旧、人员成本、维修维护成本等成本构成进行统计分析。</w:t>
            </w:r>
          </w:p>
          <w:p w14:paraId="393FCB52">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使用效率分析：实现大型设备、移动类及生命支持类设备的使用效率分析，包括开关机时间、开机时长、使用时长、开机率、故障率、服务量等指标分析。针对不同设备类型的管理重点，分别进行专项分析：</w:t>
            </w:r>
          </w:p>
          <w:p w14:paraId="3B568DDB">
            <w:pPr>
              <w:numPr>
                <w:ilvl w:val="0"/>
                <w:numId w:val="0"/>
              </w:numPr>
              <w:spacing w:before="120" w:after="120" w:line="288" w:lineRule="auto"/>
              <w:ind w:left="907" w:leftChars="0"/>
              <w:jc w:val="left"/>
              <w:rPr>
                <w:rFonts w:ascii="等线" w:hAnsi="等线" w:eastAsia="等线" w:cs="Times New Roman"/>
                <w:color w:val="auto"/>
                <w:szCs w:val="22"/>
              </w:rPr>
            </w:pPr>
            <w:r>
              <w:rPr>
                <w:rFonts w:ascii="等线" w:hAnsi="等线" w:eastAsia="等线" w:cs="Times New Roman"/>
                <w:color w:val="auto"/>
                <w:kern w:val="2"/>
                <w:sz w:val="11"/>
                <w:szCs w:val="22"/>
                <w:lang w:val="en-US" w:eastAsia="zh-CN" w:bidi="ar-SA"/>
              </w:rPr>
              <w:t>▪</w:t>
            </w:r>
            <w:r>
              <w:rPr>
                <w:rFonts w:ascii="Arial" w:hAnsi="Arial" w:eastAsia="等线" w:cs="Arial"/>
                <w:color w:val="auto"/>
                <w:sz w:val="22"/>
                <w:szCs w:val="22"/>
              </w:rPr>
              <w:t>CT、MRI类设备：实现检查部位数量、检查部位平均扫描时长、患者检查间隔分析</w:t>
            </w:r>
          </w:p>
          <w:p w14:paraId="0D30C4EF">
            <w:pPr>
              <w:numPr>
                <w:ilvl w:val="0"/>
                <w:numId w:val="0"/>
              </w:numPr>
              <w:spacing w:before="120" w:after="120" w:line="288" w:lineRule="auto"/>
              <w:ind w:left="907" w:leftChars="0"/>
              <w:jc w:val="left"/>
              <w:rPr>
                <w:rFonts w:ascii="等线" w:hAnsi="等线" w:eastAsia="等线" w:cs="Times New Roman"/>
                <w:color w:val="auto"/>
                <w:szCs w:val="22"/>
              </w:rPr>
            </w:pPr>
            <w:r>
              <w:rPr>
                <w:rFonts w:ascii="等线" w:hAnsi="等线" w:eastAsia="等线" w:cs="Times New Roman"/>
                <w:color w:val="auto"/>
                <w:kern w:val="2"/>
                <w:sz w:val="11"/>
                <w:szCs w:val="22"/>
                <w:lang w:val="en-US" w:eastAsia="zh-CN" w:bidi="ar-SA"/>
              </w:rPr>
              <w:t>▪</w:t>
            </w:r>
            <w:r>
              <w:rPr>
                <w:rFonts w:ascii="Arial" w:hAnsi="Arial" w:eastAsia="等线" w:cs="Arial"/>
                <w:color w:val="auto"/>
                <w:sz w:val="22"/>
                <w:szCs w:val="22"/>
              </w:rPr>
              <w:t>超声类设备：实现不同类型探头配置数量、使用时长等探头使用分析</w:t>
            </w:r>
          </w:p>
          <w:p w14:paraId="5AECA58F">
            <w:pPr>
              <w:numPr>
                <w:ilvl w:val="0"/>
                <w:numId w:val="0"/>
              </w:numPr>
              <w:spacing w:before="120" w:after="120" w:line="288" w:lineRule="auto"/>
              <w:ind w:left="907" w:leftChars="0"/>
              <w:jc w:val="left"/>
              <w:rPr>
                <w:rFonts w:ascii="等线" w:hAnsi="等线" w:eastAsia="等线" w:cs="Times New Roman"/>
                <w:color w:val="auto"/>
                <w:szCs w:val="22"/>
              </w:rPr>
            </w:pPr>
            <w:r>
              <w:rPr>
                <w:rFonts w:ascii="等线" w:hAnsi="等线" w:eastAsia="等线" w:cs="Times New Roman"/>
                <w:color w:val="auto"/>
                <w:kern w:val="2"/>
                <w:sz w:val="11"/>
                <w:szCs w:val="22"/>
                <w:lang w:val="en-US" w:eastAsia="zh-CN" w:bidi="ar-SA"/>
              </w:rPr>
              <w:t>▪</w:t>
            </w:r>
            <w:r>
              <w:rPr>
                <w:rFonts w:ascii="Arial" w:hAnsi="Arial" w:eastAsia="等线" w:cs="Arial"/>
                <w:color w:val="auto"/>
                <w:sz w:val="22"/>
                <w:szCs w:val="22"/>
              </w:rPr>
              <w:t>内镜类设备：分析镜子的使用时长、使用次数等镜子使用分析情况</w:t>
            </w:r>
          </w:p>
          <w:p w14:paraId="12DAB05E">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实时状态监控：能够实现设备待机、开机、关机、故障等设备实时使用状态的查询，为管理决策提供实时数据支撑。</w:t>
            </w:r>
          </w:p>
          <w:p w14:paraId="30828DAD">
            <w:pPr>
              <w:numPr>
                <w:ilvl w:val="0"/>
                <w:numId w:val="0"/>
              </w:numPr>
              <w:spacing w:before="120" w:after="120" w:line="288" w:lineRule="auto"/>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6.</w:t>
            </w:r>
            <w:r>
              <w:rPr>
                <w:rFonts w:ascii="Arial" w:hAnsi="Arial" w:eastAsia="等线" w:cs="Arial"/>
                <w:b/>
                <w:color w:val="auto"/>
                <w:sz w:val="22"/>
                <w:szCs w:val="22"/>
              </w:rPr>
              <w:t>共享调配管理</w:t>
            </w:r>
          </w:p>
          <w:p w14:paraId="1C162847">
            <w:pPr>
              <w:spacing w:before="120" w:after="120" w:line="288" w:lineRule="auto"/>
              <w:ind w:left="453"/>
              <w:jc w:val="left"/>
              <w:rPr>
                <w:rFonts w:ascii="等线" w:hAnsi="等线" w:eastAsia="等线" w:cs="Times New Roman"/>
                <w:color w:val="auto"/>
                <w:szCs w:val="22"/>
              </w:rPr>
            </w:pPr>
            <w:r>
              <w:rPr>
                <w:rFonts w:ascii="Arial" w:hAnsi="Arial" w:eastAsia="等线" w:cs="Arial"/>
                <w:color w:val="auto"/>
                <w:sz w:val="22"/>
                <w:szCs w:val="22"/>
              </w:rPr>
              <w:t>共享调配管理模块通过物联网技术实现对呼吸机、监护仪等共享调配设备的监督管理。</w:t>
            </w:r>
          </w:p>
          <w:p w14:paraId="2162B986">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调配库管理：对医院用于调配设备进行添加、移除、查询等管理，建立统一的调配设备资源池。</w:t>
            </w:r>
          </w:p>
          <w:p w14:paraId="524C061B">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状态查询：能够查看当前调配库中设备的借用状态（如可借用、借用中）、设备使用状态（如工作、关机）、使用科室、借用时长、预约时长等信息。</w:t>
            </w:r>
          </w:p>
          <w:p w14:paraId="2EDAB744">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预约锁定：为防止与其他人员借用时间冲突，调配人员查询到所需的闲置调配设备后，支持选择调配设备进行预约锁定，可保证调配设备在特定时间段内不被其他人借用。</w:t>
            </w:r>
          </w:p>
          <w:p w14:paraId="37837603">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使用关联：借用人员开始使用设备时，系统支持将借用设备与患者病况进行关联，并支持与HIS系统对接扩展病例号、床号等方式绑定患者。</w:t>
            </w:r>
          </w:p>
          <w:p w14:paraId="28066915">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保养消毒管理：提供保养消毒及归还检查管理功能，支持记录消毒或归还检查人员，并具备消毒过程照片、归还检查过程照片上传的功能。</w:t>
            </w:r>
          </w:p>
          <w:p w14:paraId="215C570F">
            <w:pPr>
              <w:numPr>
                <w:ilvl w:val="0"/>
                <w:numId w:val="0"/>
              </w:numPr>
              <w:spacing w:before="120" w:after="120" w:line="288" w:lineRule="auto"/>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7.</w:t>
            </w:r>
            <w:r>
              <w:rPr>
                <w:rFonts w:ascii="Arial" w:hAnsi="Arial" w:eastAsia="等线" w:cs="Arial"/>
                <w:b/>
                <w:color w:val="auto"/>
                <w:sz w:val="22"/>
                <w:szCs w:val="22"/>
              </w:rPr>
              <w:t>不良事件管理</w:t>
            </w:r>
          </w:p>
          <w:p w14:paraId="195C8353">
            <w:pPr>
              <w:spacing w:before="120" w:after="120" w:line="288" w:lineRule="auto"/>
              <w:ind w:left="453"/>
              <w:jc w:val="left"/>
              <w:rPr>
                <w:rFonts w:ascii="等线" w:hAnsi="等线" w:eastAsia="等线" w:cs="Times New Roman"/>
                <w:color w:val="auto"/>
                <w:szCs w:val="22"/>
              </w:rPr>
            </w:pPr>
            <w:r>
              <w:rPr>
                <w:rFonts w:ascii="Arial" w:hAnsi="Arial" w:eastAsia="等线" w:cs="Arial"/>
                <w:color w:val="auto"/>
                <w:sz w:val="22"/>
                <w:szCs w:val="22"/>
              </w:rPr>
              <w:t>不良事件管理模块提供医疗器械不良事件的院内上报及信息化记录。</w:t>
            </w:r>
          </w:p>
          <w:p w14:paraId="1EB62EC3">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多端上报：支持通过移动端或电脑端进行可疑医疗器械不良事件上报，提高上报的便利性和及时性。</w:t>
            </w:r>
          </w:p>
          <w:p w14:paraId="79ADDCBB">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系统对接：支持与院内不良事件平台及国家不良事件平台进行对接，实现数据的传输和共享，确保不良事件信息的及时上报和处理。</w:t>
            </w:r>
          </w:p>
          <w:p w14:paraId="3E9DA761">
            <w:pPr>
              <w:numPr>
                <w:ilvl w:val="0"/>
                <w:numId w:val="0"/>
              </w:numPr>
              <w:spacing w:before="120" w:after="120" w:line="288" w:lineRule="auto"/>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8.</w:t>
            </w:r>
            <w:r>
              <w:rPr>
                <w:rFonts w:ascii="Arial" w:hAnsi="Arial" w:eastAsia="等线" w:cs="Arial"/>
                <w:b/>
                <w:color w:val="auto"/>
                <w:sz w:val="22"/>
                <w:szCs w:val="22"/>
              </w:rPr>
              <w:t>数据可视化</w:t>
            </w:r>
          </w:p>
          <w:p w14:paraId="2C22B25D">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驾驶舱展示：能够对医疗设备资产情况进行分析，包括资产数量、原值等。支持按照设备类型进行含设备总台数、资产总值、启用年数分布、配置分布、位置科室分布、品牌、进口国产、资金来源、设备类别等多维度宏观展示。</w:t>
            </w:r>
          </w:p>
          <w:p w14:paraId="6763D55B">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实时监控：能够实时查看设备开关机状态、每台设备上个月收入、成本、检查人次以及开机时长、工作时长、设备开始、结束工作时间。</w:t>
            </w:r>
          </w:p>
          <w:p w14:paraId="74118DFC">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大屏适配：可视化驾驶舱能够适合大屏展示，为管理层提供直观的数据展示界面。</w:t>
            </w:r>
          </w:p>
          <w:p w14:paraId="4B7D0A40">
            <w:pPr>
              <w:numPr>
                <w:ilvl w:val="0"/>
                <w:numId w:val="0"/>
              </w:numPr>
              <w:spacing w:before="120" w:after="120" w:line="288" w:lineRule="auto"/>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9.</w:t>
            </w:r>
            <w:r>
              <w:rPr>
                <w:rFonts w:ascii="Arial" w:hAnsi="Arial" w:eastAsia="等线" w:cs="Arial"/>
                <w:b/>
                <w:color w:val="auto"/>
                <w:sz w:val="22"/>
                <w:szCs w:val="22"/>
              </w:rPr>
              <w:t>运营报告</w:t>
            </w:r>
          </w:p>
          <w:p w14:paraId="5878C83A">
            <w:pPr>
              <w:spacing w:before="120" w:after="120" w:line="288" w:lineRule="auto"/>
              <w:ind w:left="453"/>
              <w:jc w:val="left"/>
              <w:rPr>
                <w:rFonts w:ascii="等线" w:hAnsi="等线" w:eastAsia="等线" w:cs="Times New Roman"/>
                <w:color w:val="auto"/>
                <w:szCs w:val="22"/>
              </w:rPr>
            </w:pPr>
            <w:r>
              <w:rPr>
                <w:rFonts w:ascii="Arial" w:hAnsi="Arial" w:eastAsia="等线" w:cs="Arial"/>
                <w:color w:val="auto"/>
                <w:sz w:val="22"/>
                <w:szCs w:val="22"/>
              </w:rPr>
              <w:t>系统提供完善的运营报告体系，⽀持管理决策。</w:t>
            </w:r>
          </w:p>
          <w:p w14:paraId="5A0B6BBE">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设备运营报告：按设备类别⽣成设备运营报告，统⼀分析设备的资产构成、效率分析情况、效益分析情况。</w:t>
            </w:r>
          </w:p>
          <w:p w14:paraId="31976FAC">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维修维保报告：提供维修⼯单数据可视化展⽰，包括按照故障原因、设备类型、维修性质、修复时间、⼈员⼯作量统计等维度进⾏分析。</w:t>
            </w:r>
          </w:p>
          <w:p w14:paraId="69F56AD8">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共享调配报告：统计分析呼吸机等共享调配设备的使⽤情况，包括调配状态、科室排名等。</w:t>
            </w:r>
          </w:p>
          <w:p w14:paraId="2D535054">
            <w:pPr>
              <w:numPr>
                <w:ilvl w:val="0"/>
                <w:numId w:val="0"/>
              </w:numPr>
              <w:spacing w:before="120" w:after="120" w:line="288" w:lineRule="auto"/>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10.</w:t>
            </w:r>
            <w:r>
              <w:rPr>
                <w:rFonts w:ascii="Arial" w:hAnsi="Arial" w:eastAsia="等线" w:cs="Arial"/>
                <w:b/>
                <w:color w:val="auto"/>
                <w:sz w:val="22"/>
                <w:szCs w:val="22"/>
              </w:rPr>
              <w:t>移动端</w:t>
            </w:r>
          </w:p>
          <w:p w14:paraId="1902723F">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功能覆盖：上述功能移动端支持。</w:t>
            </w:r>
          </w:p>
          <w:p w14:paraId="3086A52E">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交互能力：提供扫码二维码或条形码扫描识别设备的功能</w:t>
            </w:r>
          </w:p>
          <w:p w14:paraId="2DFEA95B">
            <w:pPr>
              <w:numPr>
                <w:ilvl w:val="0"/>
                <w:numId w:val="0"/>
              </w:numPr>
              <w:spacing w:before="120" w:after="120" w:line="288" w:lineRule="auto"/>
              <w:ind w:left="453" w:leftChars="0"/>
              <w:jc w:val="left"/>
              <w:rPr>
                <w:rFonts w:ascii="等线" w:hAnsi="等线" w:eastAsia="等线" w:cs="Times New Roman"/>
                <w:color w:val="auto"/>
                <w:szCs w:val="22"/>
              </w:rPr>
            </w:pPr>
            <w:r>
              <w:rPr>
                <w:rFonts w:ascii="等线" w:hAnsi="等线" w:eastAsia="等线" w:cs="Times New Roman"/>
                <w:color w:val="auto"/>
                <w:kern w:val="2"/>
                <w:sz w:val="21"/>
                <w:szCs w:val="22"/>
                <w:lang w:val="en-US" w:eastAsia="zh-CN" w:bidi="ar-SA"/>
              </w:rPr>
              <w:t>￮</w:t>
            </w:r>
            <w:r>
              <w:rPr>
                <w:rFonts w:ascii="Arial" w:hAnsi="Arial" w:eastAsia="等线" w:cs="Arial"/>
                <w:color w:val="auto"/>
                <w:sz w:val="22"/>
                <w:szCs w:val="22"/>
              </w:rPr>
              <w:t>设备兼容性：移动端软件可安装在PDA、手机等移动设备上使用，支持Android4.3或以上版本、iOS9或以上版本。</w:t>
            </w:r>
          </w:p>
        </w:tc>
      </w:tr>
    </w:tbl>
    <w:p w14:paraId="281D16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04466"/>
    <w:multiLevelType w:val="singleLevel"/>
    <w:tmpl w:val="C2F04466"/>
    <w:lvl w:ilvl="0" w:tentative="0">
      <w:start w:val="1"/>
      <w:numFmt w:val="decimal"/>
      <w:suff w:val="space"/>
      <w:lvlText w:val="(%1)"/>
      <w:lvlJc w:val="left"/>
      <w:pPr>
        <w:ind w:left="0" w:firstLine="4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YjBiODNmOWQzMDA0ZmY3NDg3MDgzOTAyNWI2ZDAifQ=="/>
  </w:docVars>
  <w:rsids>
    <w:rsidRoot w:val="510D37FD"/>
    <w:rsid w:val="510D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2026-02-09T09:11:00Z</dcterms:created>
  <dc:creator>何忠慧</dc:creator>
  <cp:lastModifiedBy>何忠慧</cp:lastModifiedBy>
  <dcterms:modified xsi:type="dcterms:W3CDTF">2026-02-09T09:11:56Z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DDD9E33270A2455DA4732E175FBDD680_11</vt:lpwstr>
  </property>
</Properties>
</file>