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B2E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lang w:val="en-US" w:eastAsia="zh-CN"/>
        </w:rPr>
      </w:pPr>
      <w:bookmarkStart w:id="8" w:name="_GoBack"/>
      <w:bookmarkEnd w:id="8"/>
      <w:r>
        <w:rPr>
          <w:rFonts w:hint="eastAsia" w:ascii="仿宋" w:hAnsi="仿宋" w:eastAsia="仿宋" w:cs="仿宋"/>
          <w:b/>
          <w:bCs/>
          <w:color w:val="FF0000"/>
          <w:spacing w:val="6"/>
          <w:sz w:val="44"/>
          <w:szCs w:val="44"/>
          <w:u w:val="single"/>
          <w:lang w:val="en-US" w:eastAsia="zh-CN"/>
        </w:rPr>
        <w:t xml:space="preserve">               服务项目</w:t>
      </w:r>
      <w:r>
        <w:rPr>
          <w:rFonts w:hint="eastAsia" w:ascii="仿宋" w:hAnsi="仿宋" w:eastAsia="仿宋" w:cs="仿宋"/>
          <w:b/>
          <w:bCs/>
          <w:spacing w:val="6"/>
          <w:sz w:val="44"/>
          <w:szCs w:val="44"/>
          <w:lang w:val="en-US" w:eastAsia="zh-CN"/>
        </w:rPr>
        <w:t>建设方案</w:t>
      </w:r>
    </w:p>
    <w:p w14:paraId="3BF8620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highlight w:val="none"/>
          <w:lang w:val="en-US" w:eastAsia="zh-CN"/>
        </w:rPr>
      </w:pPr>
    </w:p>
    <w:p w14:paraId="1C1D3764">
      <w:pPr>
        <w:pStyle w:val="2"/>
        <w:numPr>
          <w:ilvl w:val="0"/>
          <w:numId w:val="1"/>
        </w:numPr>
        <w:bidi w:val="0"/>
        <w:ind w:left="0" w:leftChars="0" w:firstLine="0" w:firstLineChars="0"/>
        <w:rPr>
          <w:rFonts w:hint="eastAsia"/>
          <w:b/>
          <w:sz w:val="24"/>
          <w:szCs w:val="24"/>
          <w:highlight w:val="none"/>
          <w:lang w:val="en-US" w:eastAsia="zh-CN"/>
        </w:rPr>
      </w:pPr>
      <w:bookmarkStart w:id="0" w:name="_Toc204697044"/>
      <w:r>
        <w:rPr>
          <w:rFonts w:hint="eastAsia"/>
          <w:b/>
          <w:sz w:val="24"/>
          <w:szCs w:val="24"/>
          <w:highlight w:val="none"/>
          <w:lang w:val="en-US" w:eastAsia="zh-CN"/>
        </w:rPr>
        <w:t>供应商基本情况表</w:t>
      </w:r>
      <w:bookmarkEnd w:id="0"/>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14:paraId="35E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20D233AF">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供应商名称</w:t>
            </w:r>
          </w:p>
        </w:tc>
        <w:tc>
          <w:tcPr>
            <w:tcW w:w="7618" w:type="dxa"/>
            <w:gridSpan w:val="6"/>
            <w:noWrap w:val="0"/>
            <w:vAlign w:val="center"/>
          </w:tcPr>
          <w:p w14:paraId="3976CFBC">
            <w:pPr>
              <w:autoSpaceDE w:val="0"/>
              <w:autoSpaceDN w:val="0"/>
              <w:adjustRightInd w:val="0"/>
              <w:spacing w:line="360" w:lineRule="auto"/>
              <w:jc w:val="center"/>
              <w:rPr>
                <w:rFonts w:hint="eastAsia" w:ascii="宋体" w:hAnsi="宋体" w:cs="宋体"/>
                <w:b/>
                <w:color w:val="000000"/>
                <w:kern w:val="0"/>
                <w:szCs w:val="21"/>
                <w:highlight w:val="none"/>
              </w:rPr>
            </w:pPr>
          </w:p>
        </w:tc>
      </w:tr>
      <w:tr w14:paraId="6725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14:paraId="0017D4D3">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注册地址</w:t>
            </w:r>
          </w:p>
        </w:tc>
        <w:tc>
          <w:tcPr>
            <w:tcW w:w="3832" w:type="dxa"/>
            <w:gridSpan w:val="3"/>
            <w:noWrap w:val="0"/>
            <w:vAlign w:val="center"/>
          </w:tcPr>
          <w:p w14:paraId="322B3038">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14:paraId="144E085B">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邮政编码</w:t>
            </w:r>
          </w:p>
        </w:tc>
        <w:tc>
          <w:tcPr>
            <w:tcW w:w="2762" w:type="dxa"/>
            <w:gridSpan w:val="2"/>
            <w:noWrap w:val="0"/>
            <w:vAlign w:val="center"/>
          </w:tcPr>
          <w:p w14:paraId="38B484D4">
            <w:pPr>
              <w:autoSpaceDE w:val="0"/>
              <w:autoSpaceDN w:val="0"/>
              <w:adjustRightInd w:val="0"/>
              <w:spacing w:line="360" w:lineRule="auto"/>
              <w:jc w:val="center"/>
              <w:rPr>
                <w:rFonts w:hint="eastAsia" w:ascii="宋体" w:hAnsi="宋体" w:cs="宋体"/>
                <w:b/>
                <w:color w:val="000000"/>
                <w:kern w:val="0"/>
                <w:szCs w:val="21"/>
                <w:highlight w:val="none"/>
              </w:rPr>
            </w:pPr>
          </w:p>
        </w:tc>
      </w:tr>
      <w:tr w14:paraId="2772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14:paraId="709E5EB3">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联系方式</w:t>
            </w:r>
          </w:p>
        </w:tc>
        <w:tc>
          <w:tcPr>
            <w:tcW w:w="894" w:type="dxa"/>
            <w:noWrap w:val="0"/>
            <w:vAlign w:val="center"/>
          </w:tcPr>
          <w:p w14:paraId="0E919905">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联系人</w:t>
            </w:r>
          </w:p>
        </w:tc>
        <w:tc>
          <w:tcPr>
            <w:tcW w:w="2938" w:type="dxa"/>
            <w:gridSpan w:val="2"/>
            <w:noWrap w:val="0"/>
            <w:vAlign w:val="center"/>
          </w:tcPr>
          <w:p w14:paraId="23FF54E8">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14:paraId="3019CC28">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2762" w:type="dxa"/>
            <w:gridSpan w:val="2"/>
            <w:noWrap w:val="0"/>
            <w:vAlign w:val="center"/>
          </w:tcPr>
          <w:p w14:paraId="2CAD9DC9">
            <w:pPr>
              <w:autoSpaceDE w:val="0"/>
              <w:autoSpaceDN w:val="0"/>
              <w:adjustRightInd w:val="0"/>
              <w:spacing w:line="360" w:lineRule="auto"/>
              <w:jc w:val="center"/>
              <w:rPr>
                <w:rFonts w:hint="eastAsia" w:ascii="宋体" w:hAnsi="宋体" w:cs="宋体"/>
                <w:b/>
                <w:color w:val="000000"/>
                <w:kern w:val="0"/>
                <w:szCs w:val="21"/>
                <w:highlight w:val="none"/>
              </w:rPr>
            </w:pPr>
          </w:p>
        </w:tc>
      </w:tr>
      <w:tr w14:paraId="3B4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14:paraId="199B081E">
            <w:pPr>
              <w:autoSpaceDE w:val="0"/>
              <w:autoSpaceDN w:val="0"/>
              <w:adjustRightInd w:val="0"/>
              <w:spacing w:line="360" w:lineRule="auto"/>
              <w:jc w:val="center"/>
              <w:rPr>
                <w:rFonts w:hint="eastAsia" w:ascii="宋体" w:hAnsi="宋体" w:cs="宋体"/>
                <w:b/>
                <w:color w:val="000000"/>
                <w:kern w:val="0"/>
                <w:szCs w:val="21"/>
                <w:highlight w:val="none"/>
              </w:rPr>
            </w:pPr>
          </w:p>
        </w:tc>
        <w:tc>
          <w:tcPr>
            <w:tcW w:w="894" w:type="dxa"/>
            <w:noWrap w:val="0"/>
            <w:vAlign w:val="center"/>
          </w:tcPr>
          <w:p w14:paraId="04D8FEF0">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传  真</w:t>
            </w:r>
          </w:p>
        </w:tc>
        <w:tc>
          <w:tcPr>
            <w:tcW w:w="2938" w:type="dxa"/>
            <w:gridSpan w:val="2"/>
            <w:noWrap w:val="0"/>
            <w:vAlign w:val="center"/>
          </w:tcPr>
          <w:p w14:paraId="404F8EB0">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14:paraId="10DCD5BE">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网  址</w:t>
            </w:r>
          </w:p>
        </w:tc>
        <w:tc>
          <w:tcPr>
            <w:tcW w:w="2762" w:type="dxa"/>
            <w:gridSpan w:val="2"/>
            <w:noWrap w:val="0"/>
            <w:vAlign w:val="center"/>
          </w:tcPr>
          <w:p w14:paraId="2D9C039A">
            <w:pPr>
              <w:autoSpaceDE w:val="0"/>
              <w:autoSpaceDN w:val="0"/>
              <w:adjustRightInd w:val="0"/>
              <w:spacing w:line="360" w:lineRule="auto"/>
              <w:jc w:val="center"/>
              <w:rPr>
                <w:rFonts w:hint="eastAsia" w:ascii="宋体" w:hAnsi="宋体" w:cs="宋体"/>
                <w:b/>
                <w:color w:val="000000"/>
                <w:kern w:val="0"/>
                <w:szCs w:val="21"/>
                <w:highlight w:val="none"/>
              </w:rPr>
            </w:pPr>
          </w:p>
        </w:tc>
      </w:tr>
      <w:tr w14:paraId="363E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54EFBA1D">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法定代表人</w:t>
            </w:r>
          </w:p>
        </w:tc>
        <w:tc>
          <w:tcPr>
            <w:tcW w:w="894" w:type="dxa"/>
            <w:noWrap w:val="0"/>
            <w:vAlign w:val="center"/>
          </w:tcPr>
          <w:p w14:paraId="7A832B1C">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14:paraId="00955D94">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14:paraId="668FB253">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14:paraId="50B3ACA2">
            <w:pPr>
              <w:autoSpaceDE w:val="0"/>
              <w:autoSpaceDN w:val="0"/>
              <w:adjustRightInd w:val="0"/>
              <w:spacing w:line="360" w:lineRule="auto"/>
              <w:jc w:val="center"/>
              <w:rPr>
                <w:rFonts w:hint="eastAsia" w:ascii="宋体" w:hAnsi="宋体" w:cs="宋体"/>
                <w:b/>
                <w:color w:val="000000"/>
                <w:kern w:val="0"/>
                <w:szCs w:val="21"/>
                <w:highlight w:val="none"/>
              </w:rPr>
            </w:pPr>
          </w:p>
        </w:tc>
        <w:tc>
          <w:tcPr>
            <w:tcW w:w="1267" w:type="dxa"/>
            <w:noWrap w:val="0"/>
            <w:vAlign w:val="center"/>
          </w:tcPr>
          <w:p w14:paraId="490A7762">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14:paraId="1C3E4B86">
            <w:pPr>
              <w:autoSpaceDE w:val="0"/>
              <w:autoSpaceDN w:val="0"/>
              <w:adjustRightInd w:val="0"/>
              <w:spacing w:line="360" w:lineRule="auto"/>
              <w:jc w:val="center"/>
              <w:rPr>
                <w:rFonts w:hint="eastAsia" w:ascii="宋体" w:hAnsi="宋体" w:cs="宋体"/>
                <w:b/>
                <w:color w:val="000000"/>
                <w:kern w:val="0"/>
                <w:szCs w:val="21"/>
                <w:highlight w:val="none"/>
              </w:rPr>
            </w:pPr>
          </w:p>
        </w:tc>
      </w:tr>
      <w:tr w14:paraId="2CE5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14:paraId="62CE29EF">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技术负责人</w:t>
            </w:r>
          </w:p>
        </w:tc>
        <w:tc>
          <w:tcPr>
            <w:tcW w:w="894" w:type="dxa"/>
            <w:noWrap w:val="0"/>
            <w:vAlign w:val="center"/>
          </w:tcPr>
          <w:p w14:paraId="16D5F5FE">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14:paraId="298DF7A4">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14:paraId="5735CA9F">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14:paraId="4D868354">
            <w:pPr>
              <w:autoSpaceDE w:val="0"/>
              <w:autoSpaceDN w:val="0"/>
              <w:adjustRightInd w:val="0"/>
              <w:spacing w:line="360" w:lineRule="auto"/>
              <w:jc w:val="center"/>
              <w:rPr>
                <w:rFonts w:hint="eastAsia" w:ascii="宋体" w:hAnsi="宋体" w:cs="宋体"/>
                <w:color w:val="000000"/>
                <w:kern w:val="0"/>
                <w:szCs w:val="21"/>
                <w:highlight w:val="none"/>
              </w:rPr>
            </w:pPr>
          </w:p>
        </w:tc>
        <w:tc>
          <w:tcPr>
            <w:tcW w:w="1267" w:type="dxa"/>
            <w:noWrap w:val="0"/>
            <w:vAlign w:val="center"/>
          </w:tcPr>
          <w:p w14:paraId="52D99120">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14:paraId="254C4E77">
            <w:pPr>
              <w:autoSpaceDE w:val="0"/>
              <w:autoSpaceDN w:val="0"/>
              <w:adjustRightInd w:val="0"/>
              <w:spacing w:line="360" w:lineRule="auto"/>
              <w:jc w:val="center"/>
              <w:rPr>
                <w:rFonts w:hint="eastAsia" w:ascii="宋体" w:hAnsi="宋体" w:cs="宋体"/>
                <w:b/>
                <w:color w:val="000000"/>
                <w:kern w:val="0"/>
                <w:szCs w:val="21"/>
                <w:highlight w:val="none"/>
              </w:rPr>
            </w:pPr>
          </w:p>
        </w:tc>
      </w:tr>
      <w:tr w14:paraId="5EA2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784A6658">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成立时间</w:t>
            </w:r>
          </w:p>
        </w:tc>
        <w:tc>
          <w:tcPr>
            <w:tcW w:w="2682" w:type="dxa"/>
            <w:gridSpan w:val="2"/>
            <w:noWrap w:val="0"/>
            <w:vAlign w:val="center"/>
          </w:tcPr>
          <w:p w14:paraId="5D689973">
            <w:pPr>
              <w:autoSpaceDE w:val="0"/>
              <w:autoSpaceDN w:val="0"/>
              <w:adjustRightInd w:val="0"/>
              <w:spacing w:line="360" w:lineRule="auto"/>
              <w:jc w:val="center"/>
              <w:rPr>
                <w:rFonts w:hint="eastAsia" w:ascii="宋体" w:hAnsi="宋体" w:cs="宋体"/>
                <w:b/>
                <w:color w:val="000000"/>
                <w:kern w:val="0"/>
                <w:szCs w:val="21"/>
                <w:highlight w:val="none"/>
              </w:rPr>
            </w:pPr>
          </w:p>
        </w:tc>
        <w:tc>
          <w:tcPr>
            <w:tcW w:w="4936" w:type="dxa"/>
            <w:gridSpan w:val="4"/>
            <w:noWrap w:val="0"/>
            <w:vAlign w:val="center"/>
          </w:tcPr>
          <w:p w14:paraId="652E05C0">
            <w:pPr>
              <w:autoSpaceDE w:val="0"/>
              <w:autoSpaceDN w:val="0"/>
              <w:adjustRightInd w:val="0"/>
              <w:spacing w:line="360" w:lineRule="auto"/>
              <w:ind w:firstLine="630" w:firstLineChars="30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员工总人数：</w:t>
            </w:r>
          </w:p>
        </w:tc>
      </w:tr>
      <w:tr w14:paraId="5D46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14:paraId="523EF3FD">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企业资质等级（如有）</w:t>
            </w:r>
          </w:p>
        </w:tc>
        <w:tc>
          <w:tcPr>
            <w:tcW w:w="2682" w:type="dxa"/>
            <w:gridSpan w:val="2"/>
            <w:noWrap w:val="0"/>
            <w:vAlign w:val="center"/>
          </w:tcPr>
          <w:p w14:paraId="0527EB31">
            <w:pPr>
              <w:autoSpaceDE w:val="0"/>
              <w:autoSpaceDN w:val="0"/>
              <w:adjustRightInd w:val="0"/>
              <w:spacing w:line="360" w:lineRule="auto"/>
              <w:jc w:val="center"/>
              <w:rPr>
                <w:rFonts w:hint="eastAsia" w:ascii="宋体" w:hAnsi="宋体" w:cs="宋体"/>
                <w:color w:val="000000"/>
                <w:kern w:val="0"/>
                <w:szCs w:val="21"/>
                <w:highlight w:val="none"/>
              </w:rPr>
            </w:pPr>
          </w:p>
        </w:tc>
        <w:tc>
          <w:tcPr>
            <w:tcW w:w="2174" w:type="dxa"/>
            <w:gridSpan w:val="2"/>
            <w:noWrap w:val="0"/>
            <w:vAlign w:val="center"/>
          </w:tcPr>
          <w:p w14:paraId="019B1A66">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2762" w:type="dxa"/>
            <w:gridSpan w:val="2"/>
            <w:noWrap w:val="0"/>
            <w:vAlign w:val="center"/>
          </w:tcPr>
          <w:p w14:paraId="7B512B90">
            <w:pPr>
              <w:autoSpaceDE w:val="0"/>
              <w:autoSpaceDN w:val="0"/>
              <w:adjustRightInd w:val="0"/>
              <w:spacing w:line="360" w:lineRule="auto"/>
              <w:jc w:val="center"/>
              <w:rPr>
                <w:rFonts w:hint="eastAsia" w:ascii="宋体" w:hAnsi="宋体" w:cs="宋体"/>
                <w:b/>
                <w:color w:val="000000"/>
                <w:kern w:val="0"/>
                <w:szCs w:val="21"/>
                <w:highlight w:val="none"/>
              </w:rPr>
            </w:pPr>
          </w:p>
        </w:tc>
      </w:tr>
      <w:tr w14:paraId="7E30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14:paraId="2C690362">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经营范围</w:t>
            </w:r>
          </w:p>
        </w:tc>
        <w:tc>
          <w:tcPr>
            <w:tcW w:w="7618" w:type="dxa"/>
            <w:gridSpan w:val="6"/>
            <w:noWrap w:val="0"/>
            <w:vAlign w:val="center"/>
          </w:tcPr>
          <w:p w14:paraId="01C41D17">
            <w:pPr>
              <w:autoSpaceDE w:val="0"/>
              <w:autoSpaceDN w:val="0"/>
              <w:adjustRightInd w:val="0"/>
              <w:spacing w:line="360" w:lineRule="auto"/>
              <w:jc w:val="center"/>
              <w:rPr>
                <w:rFonts w:hint="eastAsia" w:ascii="宋体" w:hAnsi="宋体" w:cs="宋体"/>
                <w:b/>
                <w:color w:val="000000"/>
                <w:kern w:val="0"/>
                <w:szCs w:val="21"/>
                <w:highlight w:val="none"/>
              </w:rPr>
            </w:pPr>
          </w:p>
          <w:p w14:paraId="222316FE">
            <w:pPr>
              <w:pStyle w:val="4"/>
              <w:rPr>
                <w:rFonts w:hint="eastAsia" w:ascii="宋体" w:hAnsi="宋体" w:cs="宋体"/>
                <w:b/>
                <w:color w:val="000000"/>
                <w:kern w:val="0"/>
                <w:szCs w:val="21"/>
                <w:highlight w:val="none"/>
              </w:rPr>
            </w:pPr>
          </w:p>
          <w:p w14:paraId="7DB86028">
            <w:pPr>
              <w:pStyle w:val="4"/>
              <w:rPr>
                <w:rFonts w:hint="eastAsia" w:ascii="宋体" w:hAnsi="宋体" w:cs="宋体"/>
                <w:b/>
                <w:color w:val="000000"/>
                <w:kern w:val="0"/>
                <w:szCs w:val="21"/>
                <w:highlight w:val="none"/>
              </w:rPr>
            </w:pPr>
          </w:p>
          <w:p w14:paraId="057B668F">
            <w:pPr>
              <w:pStyle w:val="4"/>
              <w:rPr>
                <w:rFonts w:hint="eastAsia" w:ascii="宋体" w:hAnsi="宋体" w:cs="宋体"/>
                <w:b/>
                <w:color w:val="000000"/>
                <w:kern w:val="0"/>
                <w:szCs w:val="21"/>
                <w:highlight w:val="none"/>
              </w:rPr>
            </w:pPr>
          </w:p>
          <w:p w14:paraId="698C4C64">
            <w:pPr>
              <w:pStyle w:val="4"/>
              <w:rPr>
                <w:rFonts w:hint="eastAsia" w:ascii="宋体" w:hAnsi="宋体" w:cs="宋体"/>
                <w:b/>
                <w:color w:val="000000"/>
                <w:kern w:val="0"/>
                <w:szCs w:val="21"/>
                <w:highlight w:val="none"/>
              </w:rPr>
            </w:pPr>
          </w:p>
          <w:p w14:paraId="2CBF829B">
            <w:pPr>
              <w:pStyle w:val="4"/>
              <w:rPr>
                <w:rFonts w:hint="eastAsia" w:ascii="宋体" w:hAnsi="宋体" w:cs="宋体"/>
                <w:b/>
                <w:color w:val="000000"/>
                <w:kern w:val="0"/>
                <w:szCs w:val="21"/>
                <w:highlight w:val="none"/>
              </w:rPr>
            </w:pPr>
          </w:p>
          <w:p w14:paraId="54DA486A">
            <w:pPr>
              <w:pStyle w:val="4"/>
              <w:rPr>
                <w:rFonts w:hint="eastAsia" w:ascii="宋体" w:hAnsi="宋体" w:cs="宋体"/>
                <w:b/>
                <w:color w:val="000000"/>
                <w:kern w:val="0"/>
                <w:szCs w:val="21"/>
                <w:highlight w:val="none"/>
              </w:rPr>
            </w:pPr>
          </w:p>
          <w:p w14:paraId="2136409C">
            <w:pPr>
              <w:pStyle w:val="4"/>
              <w:rPr>
                <w:rFonts w:hint="eastAsia" w:ascii="宋体" w:hAnsi="宋体" w:cs="宋体"/>
                <w:b/>
                <w:color w:val="000000"/>
                <w:kern w:val="0"/>
                <w:szCs w:val="21"/>
                <w:highlight w:val="none"/>
              </w:rPr>
            </w:pPr>
          </w:p>
          <w:p w14:paraId="18EB4AEE">
            <w:pPr>
              <w:pStyle w:val="4"/>
              <w:rPr>
                <w:rFonts w:hint="eastAsia" w:ascii="宋体" w:hAnsi="宋体" w:cs="宋体"/>
                <w:b/>
                <w:color w:val="000000"/>
                <w:kern w:val="0"/>
                <w:szCs w:val="21"/>
                <w:highlight w:val="none"/>
              </w:rPr>
            </w:pPr>
          </w:p>
          <w:p w14:paraId="0D90BDA3">
            <w:pPr>
              <w:pStyle w:val="4"/>
              <w:rPr>
                <w:rFonts w:hint="eastAsia" w:ascii="宋体" w:hAnsi="宋体" w:cs="宋体"/>
                <w:b/>
                <w:color w:val="000000"/>
                <w:kern w:val="0"/>
                <w:szCs w:val="21"/>
                <w:highlight w:val="none"/>
              </w:rPr>
            </w:pPr>
          </w:p>
          <w:p w14:paraId="1801FB63">
            <w:pPr>
              <w:pStyle w:val="4"/>
              <w:rPr>
                <w:rFonts w:hint="eastAsia" w:ascii="宋体" w:hAnsi="宋体" w:cs="宋体"/>
                <w:b/>
                <w:color w:val="000000"/>
                <w:kern w:val="0"/>
                <w:szCs w:val="21"/>
                <w:highlight w:val="none"/>
              </w:rPr>
            </w:pPr>
          </w:p>
          <w:p w14:paraId="0D319A01">
            <w:pPr>
              <w:pStyle w:val="4"/>
              <w:rPr>
                <w:rFonts w:hint="eastAsia" w:ascii="宋体" w:hAnsi="宋体" w:cs="宋体"/>
                <w:b/>
                <w:color w:val="000000"/>
                <w:kern w:val="0"/>
                <w:szCs w:val="21"/>
                <w:highlight w:val="none"/>
              </w:rPr>
            </w:pPr>
          </w:p>
          <w:p w14:paraId="3C1E5C6D">
            <w:pPr>
              <w:pStyle w:val="4"/>
              <w:rPr>
                <w:rFonts w:hint="eastAsia" w:ascii="宋体" w:hAnsi="宋体" w:cs="宋体"/>
                <w:b/>
                <w:color w:val="000000"/>
                <w:kern w:val="0"/>
                <w:szCs w:val="21"/>
                <w:highlight w:val="none"/>
              </w:rPr>
            </w:pPr>
          </w:p>
          <w:p w14:paraId="7DC598DF">
            <w:pPr>
              <w:pStyle w:val="4"/>
              <w:rPr>
                <w:rFonts w:hint="eastAsia" w:ascii="宋体" w:hAnsi="宋体" w:cs="宋体"/>
                <w:b/>
                <w:color w:val="000000"/>
                <w:kern w:val="0"/>
                <w:szCs w:val="21"/>
                <w:highlight w:val="none"/>
              </w:rPr>
            </w:pPr>
          </w:p>
          <w:p w14:paraId="7362CE7D">
            <w:pPr>
              <w:pStyle w:val="4"/>
              <w:rPr>
                <w:rFonts w:hint="eastAsia" w:ascii="宋体" w:hAnsi="宋体" w:cs="宋体"/>
                <w:b/>
                <w:color w:val="000000"/>
                <w:kern w:val="0"/>
                <w:szCs w:val="21"/>
                <w:highlight w:val="none"/>
              </w:rPr>
            </w:pPr>
          </w:p>
          <w:p w14:paraId="4FE507DD">
            <w:pPr>
              <w:pStyle w:val="4"/>
              <w:rPr>
                <w:rFonts w:hint="eastAsia" w:ascii="宋体" w:hAnsi="宋体" w:cs="宋体"/>
                <w:b/>
                <w:color w:val="000000"/>
                <w:kern w:val="0"/>
                <w:szCs w:val="21"/>
                <w:highlight w:val="none"/>
              </w:rPr>
            </w:pPr>
          </w:p>
          <w:p w14:paraId="2E1DC24A">
            <w:pPr>
              <w:pStyle w:val="4"/>
              <w:rPr>
                <w:rFonts w:hint="eastAsia" w:ascii="宋体" w:hAnsi="宋体" w:cs="宋体"/>
                <w:b/>
                <w:color w:val="000000"/>
                <w:kern w:val="0"/>
                <w:szCs w:val="21"/>
                <w:highlight w:val="none"/>
              </w:rPr>
            </w:pPr>
          </w:p>
          <w:p w14:paraId="18D0C8A3">
            <w:pPr>
              <w:pStyle w:val="4"/>
              <w:rPr>
                <w:rFonts w:hint="eastAsia" w:ascii="宋体" w:hAnsi="宋体" w:cs="宋体"/>
                <w:b/>
                <w:color w:val="000000"/>
                <w:kern w:val="0"/>
                <w:szCs w:val="21"/>
                <w:highlight w:val="none"/>
              </w:rPr>
            </w:pPr>
          </w:p>
          <w:p w14:paraId="2AD9DCEA">
            <w:pPr>
              <w:pStyle w:val="4"/>
              <w:rPr>
                <w:rFonts w:hint="eastAsia" w:ascii="宋体" w:hAnsi="宋体" w:cs="宋体"/>
                <w:b/>
                <w:color w:val="000000"/>
                <w:kern w:val="0"/>
                <w:szCs w:val="21"/>
                <w:highlight w:val="none"/>
              </w:rPr>
            </w:pPr>
          </w:p>
        </w:tc>
      </w:tr>
      <w:tr w14:paraId="080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14:paraId="6257B0DA">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备  注</w:t>
            </w:r>
          </w:p>
        </w:tc>
        <w:tc>
          <w:tcPr>
            <w:tcW w:w="7618" w:type="dxa"/>
            <w:gridSpan w:val="6"/>
            <w:noWrap w:val="0"/>
            <w:vAlign w:val="center"/>
          </w:tcPr>
          <w:p w14:paraId="50034143">
            <w:pPr>
              <w:autoSpaceDE w:val="0"/>
              <w:autoSpaceDN w:val="0"/>
              <w:adjustRightInd w:val="0"/>
              <w:spacing w:line="360" w:lineRule="auto"/>
              <w:jc w:val="center"/>
              <w:rPr>
                <w:rFonts w:hint="eastAsia" w:ascii="宋体" w:hAnsi="宋体" w:cs="宋体"/>
                <w:b/>
                <w:color w:val="000000"/>
                <w:kern w:val="0"/>
                <w:szCs w:val="21"/>
                <w:highlight w:val="none"/>
              </w:rPr>
            </w:pPr>
          </w:p>
        </w:tc>
      </w:tr>
    </w:tbl>
    <w:p w14:paraId="10A491FC">
      <w:pPr>
        <w:pStyle w:val="8"/>
        <w:ind w:left="420" w:firstLine="0" w:firstLineChars="0"/>
        <w:rPr>
          <w:rFonts w:hAnsi="宋体" w:cs="宋体"/>
          <w:b/>
          <w:bCs/>
          <w:color w:val="000000"/>
          <w:spacing w:val="0"/>
          <w:kern w:val="2"/>
          <w:sz w:val="21"/>
          <w:szCs w:val="21"/>
          <w:highlight w:val="none"/>
        </w:rPr>
      </w:pPr>
      <w:r>
        <w:rPr>
          <w:rFonts w:hint="eastAsia" w:hAnsi="宋体" w:cs="宋体"/>
          <w:b/>
          <w:bCs/>
          <w:color w:val="000000"/>
          <w:spacing w:val="0"/>
          <w:kern w:val="2"/>
          <w:sz w:val="21"/>
          <w:szCs w:val="21"/>
          <w:highlight w:val="none"/>
        </w:rPr>
        <w:t>注：附有效的营业执照</w:t>
      </w:r>
      <w:r>
        <w:rPr>
          <w:rFonts w:hint="eastAsia" w:hAnsi="宋体" w:eastAsia="宋体" w:cs="宋体"/>
          <w:b/>
          <w:bCs/>
          <w:color w:val="000000"/>
          <w:spacing w:val="0"/>
          <w:kern w:val="2"/>
          <w:sz w:val="21"/>
          <w:szCs w:val="21"/>
          <w:highlight w:val="none"/>
          <w:lang w:val="en-US" w:eastAsia="zh-CN"/>
        </w:rPr>
        <w:t>及企业资质</w:t>
      </w:r>
      <w:r>
        <w:rPr>
          <w:rFonts w:hint="eastAsia" w:hAnsi="宋体" w:cs="宋体"/>
          <w:b/>
          <w:bCs/>
          <w:color w:val="000000"/>
          <w:spacing w:val="0"/>
          <w:kern w:val="2"/>
          <w:sz w:val="21"/>
          <w:szCs w:val="21"/>
          <w:highlight w:val="none"/>
        </w:rPr>
        <w:t>等文件的复印件。</w:t>
      </w:r>
    </w:p>
    <w:p w14:paraId="54BA3CFA">
      <w:pPr>
        <w:pStyle w:val="4"/>
        <w:rPr>
          <w:rFonts w:hint="default"/>
          <w:highlight w:val="none"/>
          <w:lang w:val="en-US"/>
        </w:rPr>
      </w:pPr>
    </w:p>
    <w:p w14:paraId="27DE2B73">
      <w:pPr>
        <w:spacing w:before="480" w:after="480" w:line="288" w:lineRule="auto"/>
        <w:ind w:left="0"/>
      </w:pPr>
      <w:r>
        <w:rPr>
          <w:rFonts w:ascii="Arial" w:hAnsi="Arial" w:eastAsia="等线" w:cs="Arial"/>
          <w:b/>
          <w:sz w:val="52"/>
        </w:rPr>
        <w:t>项目</w:t>
      </w:r>
      <w:r>
        <w:rPr>
          <w:rFonts w:hint="eastAsia" w:ascii="Arial" w:hAnsi="Arial" w:eastAsia="等线" w:cs="Arial"/>
          <w:b/>
          <w:sz w:val="52"/>
          <w:lang w:val="en-US" w:eastAsia="zh-CN"/>
        </w:rPr>
        <w:t>服务</w:t>
      </w:r>
      <w:r>
        <w:rPr>
          <w:rFonts w:ascii="Arial" w:hAnsi="Arial" w:eastAsia="等线" w:cs="Arial"/>
          <w:b/>
          <w:sz w:val="52"/>
        </w:rPr>
        <w:t>方案</w:t>
      </w:r>
    </w:p>
    <w:p w14:paraId="07833BA4">
      <w:pPr>
        <w:spacing w:before="320" w:after="120" w:line="288" w:lineRule="auto"/>
        <w:ind w:left="0"/>
        <w:jc w:val="left"/>
        <w:outlineLvl w:val="1"/>
      </w:pPr>
      <w:bookmarkStart w:id="1" w:name="heading_0"/>
      <w:r>
        <w:rPr>
          <w:rFonts w:ascii="Arial" w:hAnsi="Arial" w:eastAsia="等线" w:cs="Arial"/>
          <w:b/>
          <w:sz w:val="32"/>
        </w:rPr>
        <w:t>一、征询方案核心内容</w:t>
      </w:r>
      <w:bookmarkEnd w:id="1"/>
    </w:p>
    <w:p w14:paraId="61F90229">
      <w:pPr>
        <w:spacing w:before="300" w:after="120" w:line="288" w:lineRule="auto"/>
        <w:ind w:left="0"/>
        <w:jc w:val="left"/>
        <w:outlineLvl w:val="2"/>
      </w:pPr>
      <w:bookmarkStart w:id="2" w:name="heading_1"/>
      <w:r>
        <w:rPr>
          <w:rFonts w:ascii="Arial" w:hAnsi="Arial" w:eastAsia="等线" w:cs="Arial"/>
          <w:b/>
          <w:sz w:val="30"/>
        </w:rPr>
        <w:t>（一）项目需求理解与分析（核心重点）</w:t>
      </w:r>
      <w:bookmarkEnd w:id="2"/>
    </w:p>
    <w:p w14:paraId="26C4BB60">
      <w:pPr>
        <w:spacing w:before="120" w:after="120" w:line="288" w:lineRule="auto"/>
        <w:ind w:left="0"/>
        <w:jc w:val="left"/>
      </w:pPr>
      <w:r>
        <w:rPr>
          <w:rFonts w:ascii="Arial" w:hAnsi="Arial" w:eastAsia="等线" w:cs="Arial"/>
          <w:sz w:val="22"/>
        </w:rPr>
        <w:t>围绕项目目标及现存问题，从多维度明确需求，具体重点如下：</w:t>
      </w:r>
    </w:p>
    <w:p w14:paraId="7C1B0011">
      <w:pPr>
        <w:numPr>
          <w:ilvl w:val="0"/>
          <w:numId w:val="2"/>
        </w:numPr>
        <w:spacing w:before="120" w:after="120" w:line="288" w:lineRule="auto"/>
        <w:ind w:left="0"/>
        <w:jc w:val="left"/>
      </w:pPr>
      <w:r>
        <w:rPr>
          <w:rFonts w:ascii="Arial" w:hAnsi="Arial" w:eastAsia="等线" w:cs="Arial"/>
          <w:b/>
          <w:sz w:val="22"/>
        </w:rPr>
        <w:t>业务需求</w:t>
      </w:r>
      <w:r>
        <w:rPr>
          <w:rFonts w:ascii="Arial" w:hAnsi="Arial" w:eastAsia="等线" w:cs="Arial"/>
          <w:sz w:val="22"/>
        </w:rPr>
        <w:t>：结合行业特点、职能定位、服务需求及改进方向，明确业务内容、流程；梳理各类用户角色、数量（附测算依据）、应用场景及功能需求。</w:t>
      </w:r>
    </w:p>
    <w:p w14:paraId="22154E43">
      <w:pPr>
        <w:numPr>
          <w:ilvl w:val="0"/>
          <w:numId w:val="3"/>
        </w:numPr>
        <w:spacing w:before="120" w:after="120" w:line="288" w:lineRule="auto"/>
        <w:ind w:left="0"/>
        <w:jc w:val="left"/>
      </w:pPr>
      <w:r>
        <w:rPr>
          <w:rFonts w:ascii="Arial" w:hAnsi="Arial" w:eastAsia="等线" w:cs="Arial"/>
          <w:b/>
          <w:sz w:val="22"/>
        </w:rPr>
        <w:t>基础设施需求</w:t>
      </w:r>
      <w:r>
        <w:rPr>
          <w:rFonts w:ascii="Arial" w:hAnsi="Arial" w:eastAsia="等线" w:cs="Arial"/>
          <w:sz w:val="22"/>
        </w:rPr>
        <w:t>：规范申请使用政务云、政务网等公共资源（明确资源数量、测算依据）；补充其他基础设施需求，列明资源参数、部署方式及测算依据。</w:t>
      </w:r>
    </w:p>
    <w:p w14:paraId="0DCC4AAF">
      <w:pPr>
        <w:numPr>
          <w:ilvl w:val="0"/>
          <w:numId w:val="4"/>
        </w:numPr>
        <w:spacing w:before="120" w:after="120" w:line="288" w:lineRule="auto"/>
        <w:ind w:left="0"/>
        <w:jc w:val="left"/>
      </w:pPr>
      <w:r>
        <w:rPr>
          <w:rFonts w:ascii="Arial" w:hAnsi="Arial" w:eastAsia="等线" w:cs="Arial"/>
          <w:b/>
          <w:sz w:val="22"/>
        </w:rPr>
        <w:t>功能性需求</w:t>
      </w:r>
      <w:r>
        <w:rPr>
          <w:rFonts w:ascii="Arial" w:hAnsi="Arial" w:eastAsia="等线" w:cs="Arial"/>
          <w:sz w:val="22"/>
        </w:rPr>
        <w:t>：明确核心功能构成、边界及具体要求；列明与外部系统的交互接口，说明接口作用、流程及技术实现方式。</w:t>
      </w:r>
    </w:p>
    <w:p w14:paraId="48632F11">
      <w:pPr>
        <w:numPr>
          <w:ilvl w:val="0"/>
          <w:numId w:val="5"/>
        </w:numPr>
        <w:spacing w:before="120" w:after="120" w:line="288" w:lineRule="auto"/>
        <w:ind w:left="0"/>
        <w:jc w:val="left"/>
      </w:pPr>
      <w:r>
        <w:rPr>
          <w:rFonts w:ascii="Arial" w:hAnsi="Arial" w:eastAsia="等线" w:cs="Arial"/>
          <w:b/>
          <w:sz w:val="22"/>
        </w:rPr>
        <w:t>非功能性需求</w:t>
      </w:r>
      <w:r>
        <w:rPr>
          <w:rFonts w:ascii="Arial" w:hAnsi="Arial" w:eastAsia="等线" w:cs="Arial"/>
          <w:sz w:val="22"/>
        </w:rPr>
        <w:t>：明确系统性能、可维护性、可靠性、易用性等要求；量化系统处理、存储、传输能力指标；明确安全软硬件产品需求。</w:t>
      </w:r>
    </w:p>
    <w:p w14:paraId="526FFDCF">
      <w:pPr>
        <w:spacing w:before="300" w:after="120" w:line="288" w:lineRule="auto"/>
        <w:ind w:left="0"/>
        <w:jc w:val="left"/>
        <w:outlineLvl w:val="2"/>
      </w:pPr>
      <w:bookmarkStart w:id="3" w:name="heading_2"/>
      <w:r>
        <w:rPr>
          <w:rFonts w:ascii="Arial" w:hAnsi="Arial" w:eastAsia="等线" w:cs="Arial"/>
          <w:b/>
          <w:sz w:val="30"/>
        </w:rPr>
        <w:t>（二）总体设计方案（核心重点）</w:t>
      </w:r>
      <w:bookmarkEnd w:id="3"/>
    </w:p>
    <w:p w14:paraId="286A2AE3">
      <w:pPr>
        <w:numPr>
          <w:ilvl w:val="0"/>
          <w:numId w:val="6"/>
        </w:numPr>
        <w:spacing w:before="120" w:after="120" w:line="288" w:lineRule="auto"/>
        <w:ind w:left="0"/>
        <w:jc w:val="left"/>
      </w:pPr>
      <w:r>
        <w:rPr>
          <w:rFonts w:ascii="Arial" w:hAnsi="Arial" w:eastAsia="等线" w:cs="Arial"/>
          <w:b/>
          <w:sz w:val="22"/>
        </w:rPr>
        <w:t>系统架构设计</w:t>
      </w:r>
      <w:r>
        <w:rPr>
          <w:rFonts w:ascii="Arial" w:hAnsi="Arial" w:eastAsia="等线" w:cs="Arial"/>
          <w:sz w:val="22"/>
        </w:rPr>
        <w:t>：遵循省数字政府及政务信息化规划，通过图文结合，明确总体、业务、应用、数据、网络、安全六大架构，标注项目定位、已有与新增内容及数据流转路径。</w:t>
      </w:r>
    </w:p>
    <w:p w14:paraId="27F4A51B">
      <w:pPr>
        <w:numPr>
          <w:ilvl w:val="0"/>
          <w:numId w:val="7"/>
        </w:numPr>
        <w:spacing w:before="120" w:after="120" w:line="288" w:lineRule="auto"/>
        <w:ind w:left="0"/>
        <w:jc w:val="left"/>
      </w:pPr>
      <w:r>
        <w:rPr>
          <w:rFonts w:ascii="Arial" w:hAnsi="Arial" w:eastAsia="等线" w:cs="Arial"/>
          <w:b/>
          <w:sz w:val="22"/>
        </w:rPr>
        <w:t>业务协同</w:t>
      </w:r>
      <w:r>
        <w:rPr>
          <w:rFonts w:ascii="Arial" w:hAnsi="Arial" w:eastAsia="等线" w:cs="Arial"/>
          <w:sz w:val="22"/>
        </w:rPr>
        <w:t>：列出关联的已建、在建政务信息系统清单，明确与本单位及外单位系统的协同内容及实现方式。</w:t>
      </w:r>
    </w:p>
    <w:p w14:paraId="1DCDCBDD">
      <w:pPr>
        <w:spacing w:before="300" w:after="120" w:line="288" w:lineRule="auto"/>
        <w:ind w:left="0"/>
        <w:jc w:val="left"/>
        <w:outlineLvl w:val="2"/>
      </w:pPr>
      <w:bookmarkStart w:id="4" w:name="heading_3"/>
      <w:r>
        <w:rPr>
          <w:rFonts w:ascii="Arial" w:hAnsi="Arial" w:eastAsia="等线" w:cs="Arial"/>
          <w:b/>
          <w:sz w:val="30"/>
        </w:rPr>
        <w:t>（三）服务内容（核心重点）</w:t>
      </w:r>
      <w:bookmarkEnd w:id="4"/>
    </w:p>
    <w:p w14:paraId="01C6C790">
      <w:pPr>
        <w:numPr>
          <w:ilvl w:val="0"/>
          <w:numId w:val="8"/>
        </w:numPr>
        <w:spacing w:before="120" w:after="120" w:line="288" w:lineRule="auto"/>
        <w:ind w:left="0"/>
        <w:jc w:val="left"/>
      </w:pPr>
      <w:r>
        <w:rPr>
          <w:rFonts w:ascii="Arial" w:hAnsi="Arial" w:eastAsia="等线" w:cs="Arial"/>
          <w:b/>
          <w:sz w:val="22"/>
        </w:rPr>
        <w:t>基础设施服务</w:t>
      </w:r>
      <w:r>
        <w:rPr>
          <w:rFonts w:ascii="Arial" w:hAnsi="Arial" w:eastAsia="等线" w:cs="Arial"/>
          <w:sz w:val="22"/>
        </w:rPr>
        <w:t>：明确公共基础设施（政务云、政务网）的规格、数量、部署方式，列出云资源明细；确需自行采购专业基础设施的，需说明依据及理由。</w:t>
      </w:r>
    </w:p>
    <w:p w14:paraId="220FC2F2">
      <w:pPr>
        <w:numPr>
          <w:ilvl w:val="0"/>
          <w:numId w:val="9"/>
        </w:numPr>
        <w:spacing w:before="120" w:after="120" w:line="288" w:lineRule="auto"/>
        <w:ind w:left="0"/>
        <w:jc w:val="left"/>
      </w:pPr>
      <w:r>
        <w:rPr>
          <w:rFonts w:ascii="Arial" w:hAnsi="Arial" w:eastAsia="等线" w:cs="Arial"/>
          <w:b/>
          <w:sz w:val="22"/>
        </w:rPr>
        <w:t>软件服务</w:t>
      </w:r>
      <w:r>
        <w:rPr>
          <w:rFonts w:ascii="Arial" w:hAnsi="Arial" w:eastAsia="等线" w:cs="Arial"/>
          <w:sz w:val="22"/>
        </w:rPr>
        <w:t>：明确软件服务类型（购买服务、成品租赁），说明功能、服务内容、目标及成效，确保与现状、需求、预算对应。</w:t>
      </w:r>
    </w:p>
    <w:p w14:paraId="6A6346E6">
      <w:pPr>
        <w:numPr>
          <w:ilvl w:val="0"/>
          <w:numId w:val="10"/>
        </w:numPr>
        <w:spacing w:before="120" w:after="120" w:line="288" w:lineRule="auto"/>
        <w:ind w:left="0"/>
        <w:jc w:val="left"/>
      </w:pPr>
      <w:r>
        <w:rPr>
          <w:rFonts w:ascii="Arial" w:hAnsi="Arial" w:eastAsia="等线" w:cs="Arial"/>
          <w:b/>
          <w:sz w:val="22"/>
        </w:rPr>
        <w:t>运行维护服务</w:t>
      </w:r>
      <w:r>
        <w:rPr>
          <w:rFonts w:ascii="Arial" w:hAnsi="Arial" w:eastAsia="等线" w:cs="Arial"/>
          <w:sz w:val="22"/>
        </w:rPr>
        <w:t>：明确运维人员数量及专业等级、量化服务指标；列明运维设备/系统清单（附佐证材料），明确故障响应时限及考核标准。</w:t>
      </w:r>
    </w:p>
    <w:p w14:paraId="3C1E3C70">
      <w:pPr>
        <w:numPr>
          <w:ilvl w:val="0"/>
          <w:numId w:val="11"/>
        </w:numPr>
        <w:spacing w:before="120" w:after="120" w:line="288" w:lineRule="auto"/>
        <w:ind w:left="0"/>
        <w:jc w:val="left"/>
      </w:pPr>
      <w:r>
        <w:rPr>
          <w:rFonts w:ascii="Arial" w:hAnsi="Arial" w:eastAsia="等线" w:cs="Arial"/>
          <w:b/>
          <w:sz w:val="22"/>
        </w:rPr>
        <w:t>其他服务</w:t>
      </w:r>
      <w:r>
        <w:rPr>
          <w:rFonts w:ascii="Arial" w:hAnsi="Arial" w:eastAsia="等线" w:cs="Arial"/>
          <w:sz w:val="22"/>
        </w:rPr>
        <w:t>：按需明确业务管理、数据处理、网络安全运营、设计咨询、监理、等保测评、商密评估、验收测评等服务的核心内容、目标及要求（贴合项目实际，不冗余）。</w:t>
      </w:r>
    </w:p>
    <w:p w14:paraId="23C0FAA7">
      <w:pPr>
        <w:pStyle w:val="3"/>
        <w:numPr>
          <w:ilvl w:val="-1"/>
          <w:numId w:val="0"/>
        </w:numPr>
        <w:ind w:left="420" w:firstLine="0"/>
        <w:rPr>
          <w:rFonts w:hint="eastAsia"/>
          <w:highlight w:val="none"/>
          <w:lang w:val="en-US" w:eastAsia="zh-CN"/>
        </w:rPr>
      </w:pPr>
      <w:r>
        <w:rPr>
          <w:rFonts w:hint="eastAsia" w:eastAsia="黑体" w:cs="Arial"/>
          <w:b/>
          <w:snapToGrid w:val="0"/>
          <w:color w:val="000000"/>
          <w:kern w:val="0"/>
          <w:sz w:val="24"/>
          <w:szCs w:val="24"/>
          <w:highlight w:val="none"/>
          <w:lang w:val="en-US" w:eastAsia="zh-CN" w:bidi="ar-SA"/>
        </w:rPr>
        <w:t>（四）</w:t>
      </w:r>
      <w:r>
        <w:rPr>
          <w:rFonts w:hint="eastAsia" w:ascii="Arial" w:hAnsi="Arial" w:eastAsia="黑体" w:cs="Arial"/>
          <w:b/>
          <w:snapToGrid w:val="0"/>
          <w:color w:val="000000"/>
          <w:kern w:val="0"/>
          <w:sz w:val="24"/>
          <w:szCs w:val="24"/>
          <w:highlight w:val="none"/>
          <w:lang w:val="en-US" w:eastAsia="zh-CN" w:bidi="ar-SA"/>
        </w:rPr>
        <w:t>附表</w:t>
      </w:r>
    </w:p>
    <w:p w14:paraId="5E5D6F24">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附表一</w:t>
      </w:r>
    </w:p>
    <w:p w14:paraId="329A344F">
      <w:pPr>
        <w:widowControl/>
        <w:snapToGrid/>
        <w:spacing w:after="0" w:afterLines="0" w:line="440" w:lineRule="exact"/>
        <w:jc w:val="center"/>
        <w:rPr>
          <w:rFonts w:hint="eastAsia" w:ascii="方正小标宋_GBK" w:hAnsi="方正小标宋_GBK" w:eastAsia="方正小标宋_GBK" w:cs="方正小标宋_GBK"/>
          <w:b w:val="0"/>
          <w:bCs w:val="0"/>
          <w:color w:val="auto"/>
          <w:kern w:val="0"/>
          <w:sz w:val="44"/>
          <w:szCs w:val="44"/>
          <w:highlight w:val="none"/>
        </w:rPr>
      </w:pPr>
      <w:bookmarkStart w:id="5" w:name="OLE_LINK15"/>
      <w:r>
        <w:rPr>
          <w:rFonts w:hint="eastAsia" w:ascii="方正小标宋_GBK" w:hAnsi="方正小标宋_GBK" w:eastAsia="方正小标宋_GBK" w:cs="方正小标宋_GBK"/>
          <w:b w:val="0"/>
          <w:bCs w:val="0"/>
          <w:color w:val="auto"/>
          <w:kern w:val="0"/>
          <w:sz w:val="44"/>
          <w:szCs w:val="44"/>
          <w:highlight w:val="none"/>
        </w:rPr>
        <w:t>项目预算总表</w:t>
      </w:r>
      <w:bookmarkEnd w:id="5"/>
    </w:p>
    <w:tbl>
      <w:tblPr>
        <w:tblStyle w:val="9"/>
        <w:tblW w:w="9060" w:type="dxa"/>
        <w:jc w:val="center"/>
        <w:tblLayout w:type="fixed"/>
        <w:tblCellMar>
          <w:top w:w="0" w:type="dxa"/>
          <w:left w:w="28" w:type="dxa"/>
          <w:bottom w:w="0" w:type="dxa"/>
          <w:right w:w="28" w:type="dxa"/>
        </w:tblCellMar>
      </w:tblPr>
      <w:tblGrid>
        <w:gridCol w:w="851"/>
        <w:gridCol w:w="2498"/>
        <w:gridCol w:w="1040"/>
        <w:gridCol w:w="1375"/>
        <w:gridCol w:w="1514"/>
        <w:gridCol w:w="702"/>
        <w:gridCol w:w="1080"/>
      </w:tblGrid>
      <w:tr w14:paraId="5123F045">
        <w:tblPrEx>
          <w:tblCellMar>
            <w:top w:w="0" w:type="dxa"/>
            <w:left w:w="28" w:type="dxa"/>
            <w:bottom w:w="0" w:type="dxa"/>
            <w:right w:w="28" w:type="dxa"/>
          </w:tblCellMar>
        </w:tblPrEx>
        <w:trPr>
          <w:trHeight w:val="372" w:hRule="atLeast"/>
          <w:tblHeader/>
          <w:jc w:val="center"/>
        </w:trPr>
        <w:tc>
          <w:tcPr>
            <w:tcW w:w="851" w:type="dxa"/>
            <w:vMerge w:val="restart"/>
            <w:tcBorders>
              <w:top w:val="single" w:color="auto" w:sz="4" w:space="0"/>
              <w:left w:val="single" w:color="auto" w:sz="4" w:space="0"/>
              <w:bottom w:val="single" w:color="000000" w:sz="8" w:space="0"/>
              <w:right w:val="single" w:color="auto" w:sz="4" w:space="0"/>
            </w:tcBorders>
            <w:noWrap/>
            <w:vAlign w:val="center"/>
          </w:tcPr>
          <w:p w14:paraId="0FEECC9D">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r>
              <w:rPr>
                <w:rFonts w:ascii="Times New Roman" w:hAnsi="Times New Roman" w:eastAsia="仿宋_GB2312"/>
                <w:b/>
                <w:bCs/>
                <w:kern w:val="0"/>
                <w:sz w:val="24"/>
                <w:highlight w:val="none"/>
              </w:rPr>
              <w:t>序号</w:t>
            </w:r>
          </w:p>
        </w:tc>
        <w:tc>
          <w:tcPr>
            <w:tcW w:w="2498" w:type="dxa"/>
            <w:vMerge w:val="restart"/>
            <w:tcBorders>
              <w:top w:val="single" w:color="auto" w:sz="4" w:space="0"/>
              <w:left w:val="single" w:color="auto" w:sz="4" w:space="0"/>
              <w:bottom w:val="single" w:color="000000" w:sz="8" w:space="0"/>
              <w:right w:val="single" w:color="auto" w:sz="4" w:space="0"/>
            </w:tcBorders>
            <w:noWrap/>
            <w:vAlign w:val="center"/>
          </w:tcPr>
          <w:p w14:paraId="1045F92D">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bCs/>
                <w:kern w:val="0"/>
                <w:sz w:val="24"/>
                <w:highlight w:val="none"/>
                <w:lang w:val="en-US" w:eastAsia="zh-CN"/>
              </w:rPr>
              <w:t>服务项</w:t>
            </w:r>
            <w:r>
              <w:rPr>
                <w:rFonts w:ascii="Times New Roman" w:hAnsi="Times New Roman" w:eastAsia="仿宋_GB2312"/>
                <w:b/>
                <w:bCs/>
                <w:kern w:val="0"/>
                <w:sz w:val="24"/>
                <w:highlight w:val="none"/>
              </w:rPr>
              <w:t>名称</w:t>
            </w:r>
          </w:p>
        </w:tc>
        <w:tc>
          <w:tcPr>
            <w:tcW w:w="4631" w:type="dxa"/>
            <w:gridSpan w:val="4"/>
            <w:tcBorders>
              <w:top w:val="single" w:color="auto" w:sz="4" w:space="0"/>
              <w:left w:val="nil"/>
              <w:bottom w:val="single" w:color="auto" w:sz="4" w:space="0"/>
              <w:right w:val="single" w:color="auto" w:sz="4" w:space="0"/>
            </w:tcBorders>
            <w:noWrap/>
            <w:vAlign w:val="center"/>
          </w:tcPr>
          <w:p w14:paraId="45405ABF">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项目资金来源</w:t>
            </w:r>
          </w:p>
        </w:tc>
        <w:tc>
          <w:tcPr>
            <w:tcW w:w="1080" w:type="dxa"/>
            <w:tcBorders>
              <w:top w:val="single" w:color="auto" w:sz="4" w:space="0"/>
              <w:left w:val="single" w:color="auto" w:sz="4" w:space="0"/>
              <w:bottom w:val="single" w:color="000000" w:sz="8" w:space="0"/>
              <w:right w:val="single" w:color="auto" w:sz="4" w:space="0"/>
            </w:tcBorders>
            <w:noWrap/>
            <w:vAlign w:val="center"/>
          </w:tcPr>
          <w:p w14:paraId="5DAB117E">
            <w:pPr>
              <w:widowControl/>
              <w:spacing w:line="280" w:lineRule="exact"/>
              <w:jc w:val="center"/>
              <w:rPr>
                <w:rFonts w:ascii="Times New Roman" w:hAnsi="Times New Roman" w:eastAsia="仿宋_GB2312"/>
                <w:b/>
                <w:bCs/>
                <w:kern w:val="0"/>
                <w:sz w:val="24"/>
                <w:highlight w:val="none"/>
              </w:rPr>
            </w:pPr>
            <w:r>
              <w:rPr>
                <w:rFonts w:ascii="Times New Roman" w:hAnsi="Times New Roman" w:eastAsia="仿宋_GB2312"/>
                <w:b/>
                <w:bCs/>
                <w:kern w:val="0"/>
                <w:sz w:val="24"/>
                <w:highlight w:val="none"/>
              </w:rPr>
              <w:t>说明</w:t>
            </w:r>
          </w:p>
        </w:tc>
      </w:tr>
      <w:tr w14:paraId="7159743F">
        <w:tblPrEx>
          <w:tblCellMar>
            <w:top w:w="0" w:type="dxa"/>
            <w:left w:w="28" w:type="dxa"/>
            <w:bottom w:w="0" w:type="dxa"/>
            <w:right w:w="28" w:type="dxa"/>
          </w:tblCellMar>
        </w:tblPrEx>
        <w:trPr>
          <w:trHeight w:val="90" w:hRule="atLeast"/>
          <w:tblHeader/>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2594B759">
            <w:pPr>
              <w:widowControl/>
              <w:spacing w:line="280" w:lineRule="exact"/>
              <w:jc w:val="left"/>
              <w:rPr>
                <w:rFonts w:ascii="Times New Roman" w:hAnsi="Times New Roman" w:eastAsia="仿宋_GB2312"/>
                <w:b/>
                <w:bCs/>
                <w:kern w:val="0"/>
                <w:sz w:val="24"/>
                <w:highlight w:val="none"/>
              </w:rPr>
            </w:pP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14:paraId="2B60C081">
            <w:pPr>
              <w:widowControl/>
              <w:spacing w:line="280" w:lineRule="exact"/>
              <w:jc w:val="left"/>
              <w:rPr>
                <w:rFonts w:ascii="Times New Roman" w:hAnsi="Times New Roman" w:eastAsia="仿宋_GB2312"/>
                <w:b/>
                <w:bCs/>
                <w:kern w:val="0"/>
                <w:sz w:val="24"/>
                <w:highlight w:val="none"/>
              </w:rPr>
            </w:pPr>
          </w:p>
        </w:tc>
        <w:tc>
          <w:tcPr>
            <w:tcW w:w="1040" w:type="dxa"/>
            <w:tcBorders>
              <w:top w:val="nil"/>
              <w:left w:val="nil"/>
              <w:bottom w:val="single" w:color="auto" w:sz="4" w:space="0"/>
              <w:right w:val="single" w:color="auto" w:sz="4" w:space="0"/>
            </w:tcBorders>
            <w:noWrap w:val="0"/>
            <w:vAlign w:val="center"/>
          </w:tcPr>
          <w:p w14:paraId="00A89A5B">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中央资金</w:t>
            </w:r>
          </w:p>
        </w:tc>
        <w:tc>
          <w:tcPr>
            <w:tcW w:w="1375" w:type="dxa"/>
            <w:tcBorders>
              <w:top w:val="nil"/>
              <w:left w:val="nil"/>
              <w:bottom w:val="single" w:color="auto" w:sz="4" w:space="0"/>
              <w:right w:val="single" w:color="auto" w:sz="4" w:space="0"/>
            </w:tcBorders>
            <w:noWrap w:val="0"/>
            <w:vAlign w:val="center"/>
          </w:tcPr>
          <w:p w14:paraId="66190E0C">
            <w:pPr>
              <w:widowControl/>
              <w:spacing w:line="280" w:lineRule="exact"/>
              <w:jc w:val="left"/>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省财政资金</w:t>
            </w:r>
          </w:p>
        </w:tc>
        <w:tc>
          <w:tcPr>
            <w:tcW w:w="1514" w:type="dxa"/>
            <w:tcBorders>
              <w:top w:val="nil"/>
              <w:left w:val="nil"/>
              <w:bottom w:val="single" w:color="auto" w:sz="4" w:space="0"/>
              <w:right w:val="single" w:color="auto" w:sz="4" w:space="0"/>
            </w:tcBorders>
            <w:noWrap w:val="0"/>
            <w:vAlign w:val="center"/>
          </w:tcPr>
          <w:p w14:paraId="2964FE05">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单位自筹资金</w:t>
            </w:r>
          </w:p>
        </w:tc>
        <w:tc>
          <w:tcPr>
            <w:tcW w:w="702" w:type="dxa"/>
            <w:tcBorders>
              <w:top w:val="nil"/>
              <w:left w:val="nil"/>
              <w:bottom w:val="single" w:color="auto" w:sz="4" w:space="0"/>
              <w:right w:val="single" w:color="auto" w:sz="4" w:space="0"/>
            </w:tcBorders>
            <w:noWrap w:val="0"/>
            <w:vAlign w:val="center"/>
          </w:tcPr>
          <w:p w14:paraId="44673375">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合计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04365A">
            <w:pPr>
              <w:widowControl/>
              <w:spacing w:line="280" w:lineRule="exact"/>
              <w:jc w:val="left"/>
              <w:rPr>
                <w:rFonts w:ascii="Times New Roman" w:hAnsi="Times New Roman" w:eastAsia="仿宋_GB2312"/>
                <w:b/>
                <w:bCs/>
                <w:kern w:val="0"/>
                <w:sz w:val="24"/>
                <w:highlight w:val="none"/>
              </w:rPr>
            </w:pPr>
          </w:p>
        </w:tc>
      </w:tr>
      <w:tr w14:paraId="7A431EDE">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0EF31709">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2498" w:type="dxa"/>
            <w:tcBorders>
              <w:top w:val="single" w:color="auto" w:sz="4" w:space="0"/>
              <w:left w:val="nil"/>
              <w:bottom w:val="single" w:color="auto" w:sz="4" w:space="0"/>
              <w:right w:val="single" w:color="auto" w:sz="4" w:space="0"/>
            </w:tcBorders>
            <w:noWrap/>
            <w:vAlign w:val="center"/>
          </w:tcPr>
          <w:p w14:paraId="2030432E">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040" w:type="dxa"/>
            <w:tcBorders>
              <w:top w:val="single" w:color="auto" w:sz="4" w:space="0"/>
              <w:left w:val="nil"/>
              <w:bottom w:val="single" w:color="auto" w:sz="4" w:space="0"/>
              <w:right w:val="single" w:color="auto" w:sz="4" w:space="0"/>
            </w:tcBorders>
            <w:noWrap/>
            <w:vAlign w:val="center"/>
          </w:tcPr>
          <w:p w14:paraId="5A0CADCE">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14:paraId="1C73A5CF">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14:paraId="350FCF25">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14:paraId="051202CC">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14:paraId="4DCF8C46">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14:paraId="7470980C">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30743304">
            <w:pPr>
              <w:widowControl/>
              <w:spacing w:line="280" w:lineRule="exact"/>
              <w:jc w:val="center"/>
              <w:rPr>
                <w:rFonts w:ascii="Times New Roman" w:hAnsi="Times New Roman" w:eastAsia="仿宋_GB2312"/>
                <w:b w:val="0"/>
                <w:bCs w:val="0"/>
                <w:kern w:val="0"/>
                <w:sz w:val="24"/>
                <w:highlight w:val="none"/>
              </w:rPr>
            </w:pPr>
          </w:p>
        </w:tc>
        <w:tc>
          <w:tcPr>
            <w:tcW w:w="2498" w:type="dxa"/>
            <w:tcBorders>
              <w:top w:val="single" w:color="auto" w:sz="4" w:space="0"/>
              <w:left w:val="nil"/>
              <w:bottom w:val="single" w:color="auto" w:sz="4" w:space="0"/>
              <w:right w:val="single" w:color="auto" w:sz="4" w:space="0"/>
            </w:tcBorders>
            <w:noWrap/>
            <w:vAlign w:val="center"/>
          </w:tcPr>
          <w:p w14:paraId="7BF3A51D">
            <w:pPr>
              <w:widowControl/>
              <w:spacing w:line="280" w:lineRule="exact"/>
              <w:jc w:val="left"/>
              <w:rPr>
                <w:rFonts w:ascii="Times New Roman" w:hAnsi="Times New Roman" w:eastAsia="仿宋_GB2312"/>
                <w:b w:val="0"/>
                <w:bCs w:val="0"/>
                <w:kern w:val="0"/>
                <w:sz w:val="24"/>
                <w:highlight w:val="none"/>
              </w:rPr>
            </w:pPr>
          </w:p>
        </w:tc>
        <w:tc>
          <w:tcPr>
            <w:tcW w:w="1040" w:type="dxa"/>
            <w:tcBorders>
              <w:top w:val="single" w:color="auto" w:sz="4" w:space="0"/>
              <w:left w:val="nil"/>
              <w:bottom w:val="single" w:color="auto" w:sz="4" w:space="0"/>
              <w:right w:val="single" w:color="auto" w:sz="4" w:space="0"/>
            </w:tcBorders>
            <w:noWrap/>
            <w:vAlign w:val="center"/>
          </w:tcPr>
          <w:p w14:paraId="108F10FD">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14:paraId="3A7A7C02">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14:paraId="24B331EB">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14:paraId="6263975F">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14:paraId="4CC40C02">
            <w:pPr>
              <w:widowControl/>
              <w:spacing w:line="280" w:lineRule="exact"/>
              <w:jc w:val="center"/>
              <w:rPr>
                <w:rFonts w:ascii="Times New Roman" w:hAnsi="Times New Roman" w:eastAsia="仿宋_GB2312"/>
                <w:b w:val="0"/>
                <w:bCs w:val="0"/>
                <w:kern w:val="0"/>
                <w:sz w:val="24"/>
                <w:highlight w:val="none"/>
              </w:rPr>
            </w:pPr>
          </w:p>
        </w:tc>
      </w:tr>
      <w:tr w14:paraId="066F8953">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B7930F5">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14:paraId="29C514A2">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040" w:type="dxa"/>
            <w:tcBorders>
              <w:top w:val="nil"/>
              <w:left w:val="nil"/>
              <w:bottom w:val="single" w:color="auto" w:sz="4" w:space="0"/>
              <w:right w:val="single" w:color="auto" w:sz="4" w:space="0"/>
            </w:tcBorders>
            <w:noWrap/>
            <w:vAlign w:val="center"/>
          </w:tcPr>
          <w:p w14:paraId="31DDCA2A">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7836D3AE">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7BE729D">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2D0D4078">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16004E19">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553482A">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62E5F55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2498" w:type="dxa"/>
            <w:tcBorders>
              <w:top w:val="nil"/>
              <w:left w:val="nil"/>
              <w:bottom w:val="single" w:color="auto" w:sz="4" w:space="0"/>
              <w:right w:val="single" w:color="auto" w:sz="4" w:space="0"/>
            </w:tcBorders>
            <w:noWrap/>
            <w:vAlign w:val="center"/>
          </w:tcPr>
          <w:p w14:paraId="3FECF8B7">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040" w:type="dxa"/>
            <w:tcBorders>
              <w:top w:val="nil"/>
              <w:left w:val="nil"/>
              <w:bottom w:val="single" w:color="auto" w:sz="4" w:space="0"/>
              <w:right w:val="single" w:color="auto" w:sz="4" w:space="0"/>
            </w:tcBorders>
            <w:noWrap/>
            <w:vAlign w:val="center"/>
          </w:tcPr>
          <w:p w14:paraId="13F67E26">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375" w:type="dxa"/>
            <w:tcBorders>
              <w:top w:val="nil"/>
              <w:left w:val="nil"/>
              <w:bottom w:val="single" w:color="auto" w:sz="4" w:space="0"/>
              <w:right w:val="single" w:color="auto" w:sz="4" w:space="0"/>
            </w:tcBorders>
            <w:noWrap/>
            <w:vAlign w:val="center"/>
          </w:tcPr>
          <w:p w14:paraId="7CAD8012">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514" w:type="dxa"/>
            <w:tcBorders>
              <w:top w:val="nil"/>
              <w:left w:val="nil"/>
              <w:bottom w:val="single" w:color="auto" w:sz="4" w:space="0"/>
              <w:right w:val="single" w:color="auto" w:sz="4" w:space="0"/>
            </w:tcBorders>
            <w:noWrap/>
            <w:vAlign w:val="center"/>
          </w:tcPr>
          <w:p w14:paraId="68AD9CB2">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702" w:type="dxa"/>
            <w:tcBorders>
              <w:top w:val="nil"/>
              <w:left w:val="nil"/>
              <w:bottom w:val="single" w:color="auto" w:sz="4" w:space="0"/>
              <w:right w:val="single" w:color="auto" w:sz="4" w:space="0"/>
            </w:tcBorders>
            <w:noWrap/>
            <w:vAlign w:val="center"/>
          </w:tcPr>
          <w:p w14:paraId="47AC3842">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080" w:type="dxa"/>
            <w:tcBorders>
              <w:top w:val="nil"/>
              <w:left w:val="nil"/>
              <w:bottom w:val="single" w:color="auto" w:sz="4" w:space="0"/>
              <w:right w:val="single" w:color="auto" w:sz="4" w:space="0"/>
            </w:tcBorders>
            <w:noWrap/>
            <w:vAlign w:val="center"/>
          </w:tcPr>
          <w:p w14:paraId="6EB80AAD">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71122196">
        <w:tblPrEx>
          <w:tblCellMar>
            <w:top w:w="0" w:type="dxa"/>
            <w:left w:w="28" w:type="dxa"/>
            <w:bottom w:w="0" w:type="dxa"/>
            <w:right w:w="2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ign w:val="center"/>
          </w:tcPr>
          <w:p w14:paraId="7102B679">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2498" w:type="dxa"/>
            <w:tcBorders>
              <w:top w:val="nil"/>
              <w:left w:val="nil"/>
              <w:bottom w:val="single" w:color="auto" w:sz="4" w:space="0"/>
              <w:right w:val="single" w:color="auto" w:sz="4" w:space="0"/>
            </w:tcBorders>
            <w:noWrap/>
            <w:vAlign w:val="center"/>
          </w:tcPr>
          <w:p w14:paraId="5746E73F">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040" w:type="dxa"/>
            <w:tcBorders>
              <w:top w:val="nil"/>
              <w:left w:val="nil"/>
              <w:bottom w:val="single" w:color="auto" w:sz="4" w:space="0"/>
              <w:right w:val="single" w:color="auto" w:sz="4" w:space="0"/>
            </w:tcBorders>
            <w:noWrap/>
            <w:vAlign w:val="center"/>
          </w:tcPr>
          <w:p w14:paraId="5A042671">
            <w:pPr>
              <w:widowControl/>
              <w:spacing w:line="280" w:lineRule="exact"/>
              <w:jc w:val="left"/>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78215921">
            <w:pPr>
              <w:widowControl/>
              <w:spacing w:line="280" w:lineRule="exact"/>
              <w:jc w:val="left"/>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554966F">
            <w:pPr>
              <w:widowControl/>
              <w:spacing w:line="280" w:lineRule="exact"/>
              <w:jc w:val="left"/>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0C6CB8AC">
            <w:pPr>
              <w:widowControl/>
              <w:spacing w:line="280" w:lineRule="exact"/>
              <w:jc w:val="left"/>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02D9779E">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D6E764D">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5584CE18">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14:paraId="4698C2F4">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14:paraId="7434AAFD">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2EEC404C">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04C0B04C">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730ED66F">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170FF9D1">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32692379">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683B1CA0">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14:paraId="05DC56A0">
            <w:pPr>
              <w:widowControl/>
              <w:spacing w:line="280" w:lineRule="exact"/>
              <w:jc w:val="righ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14:paraId="010191A2">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35E76C8C">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32C7B3B7">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24F39A04">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3A41B52A">
            <w:pPr>
              <w:widowControl/>
              <w:spacing w:line="280" w:lineRule="exact"/>
              <w:jc w:val="left"/>
              <w:rPr>
                <w:rFonts w:ascii="Times New Roman" w:hAnsi="Times New Roman" w:eastAsia="仿宋_GB2312"/>
                <w:kern w:val="0"/>
                <w:sz w:val="24"/>
                <w:highlight w:val="none"/>
              </w:rPr>
            </w:pPr>
          </w:p>
        </w:tc>
      </w:tr>
      <w:tr w14:paraId="2AF8D58F">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CA6D49E">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14:paraId="3433FD5D">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040" w:type="dxa"/>
            <w:tcBorders>
              <w:top w:val="nil"/>
              <w:left w:val="nil"/>
              <w:bottom w:val="single" w:color="auto" w:sz="4" w:space="0"/>
              <w:right w:val="single" w:color="auto" w:sz="4" w:space="0"/>
            </w:tcBorders>
            <w:noWrap/>
            <w:vAlign w:val="center"/>
          </w:tcPr>
          <w:p w14:paraId="081C5C90">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25227E15">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78142581">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15D43B22">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72F8A826">
            <w:pPr>
              <w:widowControl/>
              <w:spacing w:line="280" w:lineRule="exact"/>
              <w:jc w:val="left"/>
              <w:rPr>
                <w:rFonts w:ascii="Times New Roman" w:hAnsi="Times New Roman" w:eastAsia="仿宋_GB2312"/>
                <w:kern w:val="0"/>
                <w:sz w:val="24"/>
                <w:highlight w:val="none"/>
              </w:rPr>
            </w:pPr>
          </w:p>
        </w:tc>
      </w:tr>
      <w:tr w14:paraId="66C76F96">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7D42FD97">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2498" w:type="dxa"/>
            <w:tcBorders>
              <w:top w:val="nil"/>
              <w:left w:val="nil"/>
              <w:bottom w:val="single" w:color="auto" w:sz="4" w:space="0"/>
              <w:right w:val="single" w:color="auto" w:sz="4" w:space="0"/>
            </w:tcBorders>
            <w:noWrap/>
            <w:vAlign w:val="center"/>
          </w:tcPr>
          <w:p w14:paraId="326540F0">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040" w:type="dxa"/>
            <w:tcBorders>
              <w:top w:val="nil"/>
              <w:left w:val="nil"/>
              <w:bottom w:val="single" w:color="auto" w:sz="4" w:space="0"/>
              <w:right w:val="single" w:color="auto" w:sz="4" w:space="0"/>
            </w:tcBorders>
            <w:noWrap/>
            <w:vAlign w:val="center"/>
          </w:tcPr>
          <w:p w14:paraId="1FB27981">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5B83581C">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46BA573">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10FA0A48">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7D09875E">
            <w:pPr>
              <w:widowControl/>
              <w:spacing w:line="280" w:lineRule="exact"/>
              <w:jc w:val="left"/>
              <w:rPr>
                <w:rFonts w:ascii="Times New Roman" w:hAnsi="Times New Roman" w:eastAsia="仿宋_GB2312"/>
                <w:kern w:val="0"/>
                <w:sz w:val="24"/>
                <w:highlight w:val="none"/>
              </w:rPr>
            </w:pPr>
          </w:p>
        </w:tc>
      </w:tr>
      <w:tr w14:paraId="6F67EB29">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27FEB30">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14:paraId="0295BA64">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040" w:type="dxa"/>
            <w:tcBorders>
              <w:top w:val="nil"/>
              <w:left w:val="nil"/>
              <w:bottom w:val="single" w:color="auto" w:sz="4" w:space="0"/>
              <w:right w:val="single" w:color="auto" w:sz="4" w:space="0"/>
            </w:tcBorders>
            <w:noWrap/>
            <w:vAlign w:val="center"/>
          </w:tcPr>
          <w:p w14:paraId="35EFA470">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14:paraId="57BF5552">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14:paraId="1C486B1A">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14:paraId="1F0F6B2D">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14:paraId="24A1D391">
            <w:pPr>
              <w:widowControl/>
              <w:spacing w:line="280" w:lineRule="exact"/>
              <w:jc w:val="left"/>
              <w:rPr>
                <w:rFonts w:ascii="Times New Roman" w:hAnsi="Times New Roman" w:eastAsia="仿宋_GB2312"/>
                <w:kern w:val="0"/>
                <w:sz w:val="24"/>
                <w:highlight w:val="none"/>
              </w:rPr>
            </w:pPr>
          </w:p>
        </w:tc>
      </w:tr>
      <w:tr w14:paraId="7167B4F0">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46E36DBB">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14:paraId="482603B2">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14:paraId="10A1815A">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79E9D4A0">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0DA0BE0D">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1AC096D7">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56A669F0">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528EE866">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14:paraId="0C69DD4C">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14:paraId="44BE5C56">
            <w:pPr>
              <w:widowControl/>
              <w:spacing w:line="280" w:lineRule="exact"/>
              <w:jc w:val="lef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14:paraId="5CA44F18">
            <w:pPr>
              <w:widowControl/>
              <w:spacing w:line="280" w:lineRule="exact"/>
              <w:jc w:val="lef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14:paraId="0B991652">
            <w:pPr>
              <w:widowControl/>
              <w:spacing w:line="280" w:lineRule="exact"/>
              <w:jc w:val="lef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14:paraId="31D1D0D7">
            <w:pPr>
              <w:widowControl/>
              <w:spacing w:line="280" w:lineRule="exact"/>
              <w:jc w:val="lef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14:paraId="25F1118C">
            <w:pPr>
              <w:widowControl/>
              <w:spacing w:line="280" w:lineRule="exact"/>
              <w:jc w:val="lef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14:paraId="1E2BF52C">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14:paraId="64692286">
      <w:pPr>
        <w:pStyle w:val="4"/>
        <w:rPr>
          <w:highlight w:val="none"/>
        </w:rPr>
      </w:pPr>
    </w:p>
    <w:p w14:paraId="687915A4">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填写说明：</w:t>
      </w:r>
    </w:p>
    <w:p w14:paraId="0F957122">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1.各单位可根据项目实际情况据实填写，不涉及服务项可以删除。</w:t>
      </w:r>
    </w:p>
    <w:p w14:paraId="5AFB3B8A">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r>
        <w:rPr>
          <w:rFonts w:hint="default" w:ascii="Times New Roman" w:hAnsi="Times New Roman" w:eastAsia="方正仿宋_GBK" w:cs="Times New Roman"/>
          <w:color w:val="auto"/>
          <w:sz w:val="24"/>
          <w:szCs w:val="24"/>
          <w:highlight w:val="none"/>
          <w:lang w:val="en-US" w:eastAsia="zh-CN"/>
        </w:rPr>
        <w:t>2.一年内执行完的项目，无需分年度填写预算。</w:t>
      </w:r>
    </w:p>
    <w:p w14:paraId="10A5C46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0DCD544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3A07FDB7">
      <w:pPr>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br w:type="page"/>
      </w:r>
    </w:p>
    <w:p w14:paraId="78071F45">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附表二</w:t>
      </w:r>
    </w:p>
    <w:p w14:paraId="6CE41DE2">
      <w:pPr>
        <w:snapToGrid w:val="0"/>
        <w:spacing w:line="500" w:lineRule="exact"/>
        <w:jc w:val="center"/>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rPr>
        <w:t>项目预算明细表</w:t>
      </w:r>
    </w:p>
    <w:p w14:paraId="11DF1D0D">
      <w:pPr>
        <w:snapToGrid w:val="0"/>
        <w:spacing w:line="280" w:lineRule="exact"/>
        <w:jc w:val="both"/>
        <w:rPr>
          <w:rFonts w:ascii="Times New Roman" w:hAnsi="Times New Roman" w:eastAsia="仿宋_GB2312"/>
          <w:b/>
          <w:bCs/>
          <w:color w:val="auto"/>
          <w:kern w:val="0"/>
          <w:sz w:val="24"/>
          <w:highlight w:val="none"/>
        </w:rPr>
      </w:pPr>
    </w:p>
    <w:p w14:paraId="663E6EB1">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p>
    <w:tbl>
      <w:tblPr>
        <w:tblStyle w:val="9"/>
        <w:tblW w:w="4998" w:type="pct"/>
        <w:tblInd w:w="0" w:type="dxa"/>
        <w:tblLayout w:type="autofit"/>
        <w:tblCellMar>
          <w:top w:w="0" w:type="dxa"/>
          <w:left w:w="28" w:type="dxa"/>
          <w:bottom w:w="0" w:type="dxa"/>
          <w:right w:w="28" w:type="dxa"/>
        </w:tblCellMar>
      </w:tblPr>
      <w:tblGrid>
        <w:gridCol w:w="776"/>
        <w:gridCol w:w="2936"/>
        <w:gridCol w:w="2077"/>
        <w:gridCol w:w="647"/>
        <w:gridCol w:w="566"/>
        <w:gridCol w:w="334"/>
        <w:gridCol w:w="1053"/>
      </w:tblGrid>
      <w:tr w14:paraId="3BDAF6C5">
        <w:tblPrEx>
          <w:tblCellMar>
            <w:top w:w="0" w:type="dxa"/>
            <w:left w:w="28" w:type="dxa"/>
            <w:bottom w:w="0" w:type="dxa"/>
            <w:right w:w="28" w:type="dxa"/>
          </w:tblCellMar>
        </w:tblPrEx>
        <w:trPr>
          <w:trHeight w:val="399" w:hRule="atLeast"/>
          <w:tblHeader/>
        </w:trPr>
        <w:tc>
          <w:tcPr>
            <w:tcW w:w="413" w:type="pct"/>
            <w:tcBorders>
              <w:top w:val="single" w:color="auto" w:sz="4" w:space="0"/>
              <w:left w:val="single" w:color="auto" w:sz="4" w:space="0"/>
              <w:bottom w:val="single" w:color="auto" w:sz="4" w:space="0"/>
              <w:right w:val="single" w:color="auto" w:sz="4" w:space="0"/>
            </w:tcBorders>
            <w:noWrap w:val="0"/>
            <w:vAlign w:val="center"/>
          </w:tcPr>
          <w:p w14:paraId="68A97604">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序号</w:t>
            </w:r>
          </w:p>
        </w:tc>
        <w:tc>
          <w:tcPr>
            <w:tcW w:w="1141" w:type="pct"/>
            <w:tcBorders>
              <w:top w:val="single" w:color="auto" w:sz="4" w:space="0"/>
              <w:left w:val="single" w:color="auto" w:sz="4" w:space="0"/>
              <w:bottom w:val="single" w:color="auto" w:sz="4" w:space="0"/>
              <w:right w:val="single" w:color="auto" w:sz="4" w:space="0"/>
            </w:tcBorders>
            <w:noWrap w:val="0"/>
            <w:vAlign w:val="center"/>
          </w:tcPr>
          <w:p w14:paraId="56CBDF6F">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服务项名称</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35192A3F">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服务内容</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4786940">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计价单位</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4DE50BF">
            <w:pPr>
              <w:widowControl/>
              <w:spacing w:line="280" w:lineRule="exact"/>
              <w:jc w:val="center"/>
              <w:rPr>
                <w:rFonts w:hint="eastAsia" w:ascii="Times New Roman" w:hAnsi="Times New Roman" w:eastAsia="仿宋_GB2312"/>
                <w:b/>
                <w:bCs/>
                <w:kern w:val="0"/>
                <w:sz w:val="24"/>
                <w:highlight w:val="none"/>
                <w:lang w:eastAsia="zh-CN"/>
              </w:rPr>
            </w:pPr>
            <w:r>
              <w:rPr>
                <w:rFonts w:hint="eastAsia" w:ascii="Times New Roman" w:hAnsi="Times New Roman" w:eastAsia="仿宋_GB2312"/>
                <w:b/>
                <w:bCs/>
                <w:kern w:val="0"/>
                <w:sz w:val="24"/>
                <w:highlight w:val="none"/>
                <w:lang w:val="en-US" w:eastAsia="zh-CN"/>
              </w:rPr>
              <w:t>数量</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7DCA3D51">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总价</w:t>
            </w:r>
          </w:p>
        </w:tc>
        <w:tc>
          <w:tcPr>
            <w:tcW w:w="758" w:type="pct"/>
            <w:tcBorders>
              <w:top w:val="single" w:color="auto" w:sz="4" w:space="0"/>
              <w:left w:val="single" w:color="auto" w:sz="4" w:space="0"/>
              <w:bottom w:val="single" w:color="auto" w:sz="4" w:space="0"/>
              <w:right w:val="single" w:color="auto" w:sz="4" w:space="0"/>
            </w:tcBorders>
            <w:noWrap w:val="0"/>
            <w:vAlign w:val="center"/>
          </w:tcPr>
          <w:p w14:paraId="1B289339">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说明</w:t>
            </w:r>
          </w:p>
        </w:tc>
      </w:tr>
      <w:tr w14:paraId="14D697A1">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14:paraId="36F7DDF9">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1141" w:type="pct"/>
            <w:tcBorders>
              <w:top w:val="single" w:color="auto" w:sz="4" w:space="0"/>
              <w:left w:val="nil"/>
              <w:bottom w:val="single" w:color="auto" w:sz="4" w:space="0"/>
              <w:right w:val="single" w:color="auto" w:sz="4" w:space="0"/>
            </w:tcBorders>
            <w:noWrap/>
            <w:vAlign w:val="center"/>
          </w:tcPr>
          <w:p w14:paraId="6B8F542D">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369" w:type="pct"/>
            <w:tcBorders>
              <w:top w:val="single" w:color="auto" w:sz="4" w:space="0"/>
              <w:left w:val="nil"/>
              <w:bottom w:val="single" w:color="auto" w:sz="4" w:space="0"/>
              <w:right w:val="single" w:color="auto" w:sz="4" w:space="0"/>
            </w:tcBorders>
            <w:noWrap/>
            <w:vAlign w:val="center"/>
          </w:tcPr>
          <w:p w14:paraId="1BCCBA2B">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517" w:type="pct"/>
            <w:tcBorders>
              <w:top w:val="single" w:color="auto" w:sz="4" w:space="0"/>
              <w:left w:val="nil"/>
              <w:bottom w:val="single" w:color="auto" w:sz="4" w:space="0"/>
              <w:right w:val="single" w:color="auto" w:sz="4" w:space="0"/>
            </w:tcBorders>
            <w:noWrap/>
            <w:vAlign w:val="center"/>
          </w:tcPr>
          <w:p w14:paraId="194E9CFD">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469" w:type="pct"/>
            <w:tcBorders>
              <w:top w:val="single" w:color="auto" w:sz="4" w:space="0"/>
              <w:left w:val="nil"/>
              <w:bottom w:val="single" w:color="auto" w:sz="4" w:space="0"/>
              <w:right w:val="single" w:color="auto" w:sz="4" w:space="0"/>
            </w:tcBorders>
            <w:noWrap/>
            <w:vAlign w:val="center"/>
          </w:tcPr>
          <w:p w14:paraId="274F1802">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330" w:type="pct"/>
            <w:tcBorders>
              <w:top w:val="single" w:color="auto" w:sz="4" w:space="0"/>
              <w:left w:val="nil"/>
              <w:bottom w:val="single" w:color="auto" w:sz="4" w:space="0"/>
              <w:right w:val="single" w:color="auto" w:sz="4" w:space="0"/>
            </w:tcBorders>
            <w:noWrap/>
            <w:vAlign w:val="center"/>
          </w:tcPr>
          <w:p w14:paraId="6D9F9251">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14:paraId="580F5F6E">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14:paraId="44A80BAC">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14:paraId="72FA45C7">
            <w:pPr>
              <w:widowControl/>
              <w:spacing w:line="280" w:lineRule="exact"/>
              <w:jc w:val="center"/>
              <w:rPr>
                <w:rFonts w:ascii="Times New Roman" w:hAnsi="Times New Roman" w:eastAsia="仿宋_GB2312"/>
                <w:b w:val="0"/>
                <w:bCs w:val="0"/>
                <w:kern w:val="0"/>
                <w:sz w:val="24"/>
                <w:highlight w:val="none"/>
              </w:rPr>
            </w:pPr>
          </w:p>
        </w:tc>
        <w:tc>
          <w:tcPr>
            <w:tcW w:w="1141" w:type="pct"/>
            <w:tcBorders>
              <w:top w:val="single" w:color="auto" w:sz="4" w:space="0"/>
              <w:left w:val="nil"/>
              <w:bottom w:val="single" w:color="auto" w:sz="4" w:space="0"/>
              <w:right w:val="single" w:color="auto" w:sz="4" w:space="0"/>
            </w:tcBorders>
            <w:noWrap/>
            <w:vAlign w:val="center"/>
          </w:tcPr>
          <w:p w14:paraId="57507DD9">
            <w:pPr>
              <w:widowControl/>
              <w:spacing w:line="280" w:lineRule="exact"/>
              <w:jc w:val="left"/>
              <w:rPr>
                <w:rFonts w:ascii="Times New Roman" w:hAnsi="Times New Roman" w:eastAsia="仿宋_GB2312"/>
                <w:b w:val="0"/>
                <w:bCs w:val="0"/>
                <w:kern w:val="0"/>
                <w:sz w:val="24"/>
                <w:highlight w:val="none"/>
              </w:rPr>
            </w:pPr>
          </w:p>
        </w:tc>
        <w:tc>
          <w:tcPr>
            <w:tcW w:w="1369" w:type="pct"/>
            <w:tcBorders>
              <w:top w:val="single" w:color="auto" w:sz="4" w:space="0"/>
              <w:left w:val="nil"/>
              <w:bottom w:val="single" w:color="auto" w:sz="4" w:space="0"/>
              <w:right w:val="single" w:color="auto" w:sz="4" w:space="0"/>
            </w:tcBorders>
            <w:noWrap/>
            <w:vAlign w:val="center"/>
          </w:tcPr>
          <w:p w14:paraId="6C8CC2C3">
            <w:pPr>
              <w:widowControl/>
              <w:spacing w:line="280" w:lineRule="exact"/>
              <w:jc w:val="center"/>
              <w:rPr>
                <w:rFonts w:ascii="Times New Roman" w:hAnsi="Times New Roman" w:eastAsia="仿宋_GB2312"/>
                <w:b w:val="0"/>
                <w:bCs w:val="0"/>
                <w:kern w:val="0"/>
                <w:sz w:val="24"/>
                <w:highlight w:val="none"/>
              </w:rPr>
            </w:pPr>
          </w:p>
        </w:tc>
        <w:tc>
          <w:tcPr>
            <w:tcW w:w="517" w:type="pct"/>
            <w:tcBorders>
              <w:top w:val="single" w:color="auto" w:sz="4" w:space="0"/>
              <w:left w:val="nil"/>
              <w:bottom w:val="single" w:color="auto" w:sz="4" w:space="0"/>
              <w:right w:val="single" w:color="auto" w:sz="4" w:space="0"/>
            </w:tcBorders>
            <w:noWrap/>
            <w:vAlign w:val="center"/>
          </w:tcPr>
          <w:p w14:paraId="382E8724">
            <w:pPr>
              <w:widowControl/>
              <w:spacing w:line="280" w:lineRule="exact"/>
              <w:jc w:val="center"/>
              <w:rPr>
                <w:rFonts w:ascii="Times New Roman" w:hAnsi="Times New Roman" w:eastAsia="仿宋_GB2312"/>
                <w:b w:val="0"/>
                <w:bCs w:val="0"/>
                <w:kern w:val="0"/>
                <w:sz w:val="24"/>
                <w:highlight w:val="none"/>
              </w:rPr>
            </w:pPr>
          </w:p>
        </w:tc>
        <w:tc>
          <w:tcPr>
            <w:tcW w:w="469" w:type="pct"/>
            <w:tcBorders>
              <w:top w:val="single" w:color="auto" w:sz="4" w:space="0"/>
              <w:left w:val="nil"/>
              <w:bottom w:val="single" w:color="auto" w:sz="4" w:space="0"/>
              <w:right w:val="single" w:color="auto" w:sz="4" w:space="0"/>
            </w:tcBorders>
            <w:noWrap/>
            <w:vAlign w:val="center"/>
          </w:tcPr>
          <w:p w14:paraId="08A23A4A">
            <w:pPr>
              <w:widowControl/>
              <w:spacing w:line="280" w:lineRule="exact"/>
              <w:jc w:val="center"/>
              <w:rPr>
                <w:rFonts w:ascii="Times New Roman" w:hAnsi="Times New Roman" w:eastAsia="仿宋_GB2312"/>
                <w:b w:val="0"/>
                <w:bCs w:val="0"/>
                <w:kern w:val="0"/>
                <w:sz w:val="24"/>
                <w:highlight w:val="none"/>
              </w:rPr>
            </w:pPr>
          </w:p>
        </w:tc>
        <w:tc>
          <w:tcPr>
            <w:tcW w:w="330" w:type="pct"/>
            <w:tcBorders>
              <w:top w:val="single" w:color="auto" w:sz="4" w:space="0"/>
              <w:left w:val="nil"/>
              <w:bottom w:val="single" w:color="auto" w:sz="4" w:space="0"/>
              <w:right w:val="single" w:color="auto" w:sz="4" w:space="0"/>
            </w:tcBorders>
            <w:noWrap/>
            <w:vAlign w:val="center"/>
          </w:tcPr>
          <w:p w14:paraId="7B3363CE">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14:paraId="60C79269">
            <w:pPr>
              <w:widowControl/>
              <w:spacing w:line="280" w:lineRule="exact"/>
              <w:jc w:val="center"/>
              <w:rPr>
                <w:rFonts w:ascii="Times New Roman" w:hAnsi="Times New Roman" w:eastAsia="仿宋_GB2312"/>
                <w:b w:val="0"/>
                <w:bCs w:val="0"/>
                <w:kern w:val="0"/>
                <w:sz w:val="24"/>
                <w:highlight w:val="none"/>
              </w:rPr>
            </w:pPr>
          </w:p>
        </w:tc>
      </w:tr>
      <w:tr w14:paraId="5CBBC0CA">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365F65C">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14:paraId="1066B911">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369" w:type="pct"/>
            <w:tcBorders>
              <w:top w:val="nil"/>
              <w:left w:val="nil"/>
              <w:bottom w:val="single" w:color="auto" w:sz="4" w:space="0"/>
              <w:right w:val="single" w:color="auto" w:sz="4" w:space="0"/>
            </w:tcBorders>
            <w:noWrap/>
            <w:vAlign w:val="center"/>
          </w:tcPr>
          <w:p w14:paraId="5E6492C1">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3366B56A">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7581413E">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519BB79C">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16246E5F">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37A61ACE">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12EACCE0">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1141" w:type="pct"/>
            <w:tcBorders>
              <w:top w:val="nil"/>
              <w:left w:val="nil"/>
              <w:bottom w:val="single" w:color="auto" w:sz="4" w:space="0"/>
              <w:right w:val="single" w:color="auto" w:sz="4" w:space="0"/>
            </w:tcBorders>
            <w:noWrap/>
            <w:vAlign w:val="center"/>
          </w:tcPr>
          <w:p w14:paraId="566C5065">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369" w:type="pct"/>
            <w:tcBorders>
              <w:top w:val="nil"/>
              <w:left w:val="nil"/>
              <w:bottom w:val="single" w:color="auto" w:sz="4" w:space="0"/>
              <w:right w:val="single" w:color="auto" w:sz="4" w:space="0"/>
            </w:tcBorders>
            <w:noWrap/>
            <w:vAlign w:val="center"/>
          </w:tcPr>
          <w:p w14:paraId="75A2371E">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52F537C9">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34A6ADC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555F9DF7">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39C5B0BD">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C25429B">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5F9B4F4B">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1.1</w:t>
            </w:r>
          </w:p>
        </w:tc>
        <w:tc>
          <w:tcPr>
            <w:tcW w:w="1141" w:type="pct"/>
            <w:tcBorders>
              <w:top w:val="nil"/>
              <w:left w:val="nil"/>
              <w:bottom w:val="single" w:color="auto" w:sz="4" w:space="0"/>
              <w:right w:val="single" w:color="auto" w:sz="4" w:space="0"/>
            </w:tcBorders>
            <w:noWrap/>
            <w:vAlign w:val="center"/>
          </w:tcPr>
          <w:p w14:paraId="0C60D460">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政务云服务</w:t>
            </w:r>
          </w:p>
        </w:tc>
        <w:tc>
          <w:tcPr>
            <w:tcW w:w="1369" w:type="pct"/>
            <w:tcBorders>
              <w:top w:val="nil"/>
              <w:left w:val="nil"/>
              <w:bottom w:val="single" w:color="auto" w:sz="4" w:space="0"/>
              <w:right w:val="single" w:color="auto" w:sz="4" w:space="0"/>
            </w:tcBorders>
            <w:noWrap/>
            <w:vAlign w:val="center"/>
          </w:tcPr>
          <w:p w14:paraId="5EDA3ED1">
            <w:pPr>
              <w:widowControl/>
              <w:spacing w:line="280" w:lineRule="exact"/>
              <w:jc w:val="both"/>
              <w:rPr>
                <w:rFonts w:hint="default" w:ascii="Times New Roman" w:hAnsi="Times New Roman" w:eastAsia="仿宋_GB2312"/>
                <w:kern w:val="0"/>
                <w:sz w:val="24"/>
                <w:highlight w:val="none"/>
                <w:lang w:val="en-US"/>
              </w:rPr>
            </w:pPr>
          </w:p>
        </w:tc>
        <w:tc>
          <w:tcPr>
            <w:tcW w:w="517" w:type="pct"/>
            <w:tcBorders>
              <w:top w:val="nil"/>
              <w:left w:val="nil"/>
              <w:bottom w:val="single" w:color="auto" w:sz="4" w:space="0"/>
              <w:right w:val="single" w:color="auto" w:sz="4" w:space="0"/>
            </w:tcBorders>
            <w:noWrap/>
            <w:vAlign w:val="center"/>
          </w:tcPr>
          <w:p w14:paraId="6612F733">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1115EA10">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024D7CCD">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50F96EE2">
            <w:pPr>
              <w:widowControl/>
              <w:spacing w:line="280" w:lineRule="exact"/>
              <w:jc w:val="left"/>
              <w:rPr>
                <w:rFonts w:ascii="Times New Roman" w:hAnsi="Times New Roman" w:eastAsia="仿宋_GB2312"/>
                <w:kern w:val="0"/>
                <w:sz w:val="24"/>
                <w:highlight w:val="none"/>
              </w:rPr>
            </w:pPr>
          </w:p>
        </w:tc>
      </w:tr>
      <w:tr w14:paraId="51D2BC15">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5BADD6EC">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1.2</w:t>
            </w:r>
          </w:p>
        </w:tc>
        <w:tc>
          <w:tcPr>
            <w:tcW w:w="1141" w:type="pct"/>
            <w:tcBorders>
              <w:top w:val="nil"/>
              <w:left w:val="nil"/>
              <w:bottom w:val="single" w:color="auto" w:sz="4" w:space="0"/>
              <w:right w:val="single" w:color="auto" w:sz="4" w:space="0"/>
            </w:tcBorders>
            <w:noWrap/>
            <w:vAlign w:val="center"/>
          </w:tcPr>
          <w:p w14:paraId="58806AC1">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政务网服务</w:t>
            </w:r>
          </w:p>
        </w:tc>
        <w:tc>
          <w:tcPr>
            <w:tcW w:w="1369" w:type="pct"/>
            <w:tcBorders>
              <w:top w:val="nil"/>
              <w:left w:val="nil"/>
              <w:bottom w:val="single" w:color="auto" w:sz="4" w:space="0"/>
              <w:right w:val="single" w:color="auto" w:sz="4" w:space="0"/>
            </w:tcBorders>
            <w:noWrap/>
            <w:vAlign w:val="center"/>
          </w:tcPr>
          <w:p w14:paraId="2B2747A2">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7693DD85">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18736674">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1E65CCE5">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78AAC910">
            <w:pPr>
              <w:widowControl/>
              <w:spacing w:line="280" w:lineRule="exact"/>
              <w:jc w:val="left"/>
              <w:rPr>
                <w:rFonts w:ascii="Times New Roman" w:hAnsi="Times New Roman" w:eastAsia="仿宋_GB2312"/>
                <w:kern w:val="0"/>
                <w:sz w:val="24"/>
                <w:highlight w:val="none"/>
              </w:rPr>
            </w:pPr>
          </w:p>
        </w:tc>
      </w:tr>
      <w:tr w14:paraId="3D7F7CB1">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09B4775A">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1.3</w:t>
            </w:r>
          </w:p>
        </w:tc>
        <w:tc>
          <w:tcPr>
            <w:tcW w:w="1141" w:type="pct"/>
            <w:tcBorders>
              <w:top w:val="nil"/>
              <w:left w:val="nil"/>
              <w:bottom w:val="single" w:color="auto" w:sz="4" w:space="0"/>
              <w:right w:val="single" w:color="auto" w:sz="4" w:space="0"/>
            </w:tcBorders>
            <w:noWrap/>
            <w:vAlign w:val="center"/>
          </w:tcPr>
          <w:p w14:paraId="641C4A6E">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其他基础设施服务</w:t>
            </w:r>
          </w:p>
        </w:tc>
        <w:tc>
          <w:tcPr>
            <w:tcW w:w="1369" w:type="pct"/>
            <w:tcBorders>
              <w:top w:val="nil"/>
              <w:left w:val="nil"/>
              <w:bottom w:val="single" w:color="auto" w:sz="4" w:space="0"/>
              <w:right w:val="single" w:color="auto" w:sz="4" w:space="0"/>
            </w:tcBorders>
            <w:noWrap/>
            <w:vAlign w:val="center"/>
          </w:tcPr>
          <w:p w14:paraId="6F8A4E63">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1AB7046D">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46784356">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3FCC776C">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6A0AD9D7">
            <w:pPr>
              <w:widowControl/>
              <w:spacing w:line="280" w:lineRule="exact"/>
              <w:jc w:val="left"/>
              <w:rPr>
                <w:rFonts w:ascii="Times New Roman" w:hAnsi="Times New Roman" w:eastAsia="仿宋_GB2312"/>
                <w:kern w:val="0"/>
                <w:sz w:val="24"/>
                <w:highlight w:val="none"/>
              </w:rPr>
            </w:pPr>
          </w:p>
        </w:tc>
      </w:tr>
      <w:tr w14:paraId="3E2E2C8F">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3E30DE17">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1141" w:type="pct"/>
            <w:tcBorders>
              <w:top w:val="nil"/>
              <w:left w:val="nil"/>
              <w:bottom w:val="single" w:color="auto" w:sz="4" w:space="0"/>
              <w:right w:val="single" w:color="auto" w:sz="4" w:space="0"/>
            </w:tcBorders>
            <w:noWrap/>
            <w:vAlign w:val="center"/>
          </w:tcPr>
          <w:p w14:paraId="0C02F998">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369" w:type="pct"/>
            <w:tcBorders>
              <w:top w:val="nil"/>
              <w:left w:val="nil"/>
              <w:bottom w:val="single" w:color="auto" w:sz="4" w:space="0"/>
              <w:right w:val="single" w:color="auto" w:sz="4" w:space="0"/>
            </w:tcBorders>
            <w:noWrap/>
            <w:vAlign w:val="center"/>
          </w:tcPr>
          <w:p w14:paraId="3968F2C4">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5F571004">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74AA231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03F68B04">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77CAA105">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7A17328C">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11BD90FC">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14:paraId="58328A6B">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14:paraId="1DD393C3">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76EC9A62">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66C3E438">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3D07BBD6">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7FC3D174">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58821FF6">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5E132A2">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14:paraId="38B9D24B">
            <w:pPr>
              <w:widowControl/>
              <w:spacing w:line="280" w:lineRule="exact"/>
              <w:jc w:val="righ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14:paraId="546FB07A">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2E99ECFD">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71AC576A">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47D3D5BA">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0036B772">
            <w:pPr>
              <w:widowControl/>
              <w:spacing w:line="280" w:lineRule="exact"/>
              <w:jc w:val="left"/>
              <w:rPr>
                <w:rFonts w:ascii="Times New Roman" w:hAnsi="Times New Roman" w:eastAsia="仿宋_GB2312"/>
                <w:kern w:val="0"/>
                <w:sz w:val="24"/>
                <w:highlight w:val="none"/>
              </w:rPr>
            </w:pPr>
          </w:p>
        </w:tc>
      </w:tr>
      <w:tr w14:paraId="0028A76C">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5DFDEA1">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14:paraId="21D83AED">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369" w:type="pct"/>
            <w:tcBorders>
              <w:top w:val="nil"/>
              <w:left w:val="nil"/>
              <w:bottom w:val="single" w:color="auto" w:sz="4" w:space="0"/>
              <w:right w:val="single" w:color="auto" w:sz="4" w:space="0"/>
            </w:tcBorders>
            <w:noWrap/>
            <w:vAlign w:val="center"/>
          </w:tcPr>
          <w:p w14:paraId="4B68A869">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26A86EC4">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39817B23">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3A4AE509">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1D59EFED">
            <w:pPr>
              <w:widowControl/>
              <w:spacing w:line="280" w:lineRule="exact"/>
              <w:jc w:val="left"/>
              <w:rPr>
                <w:rFonts w:ascii="Times New Roman" w:hAnsi="Times New Roman" w:eastAsia="仿宋_GB2312"/>
                <w:kern w:val="0"/>
                <w:sz w:val="24"/>
                <w:highlight w:val="none"/>
              </w:rPr>
            </w:pPr>
          </w:p>
        </w:tc>
      </w:tr>
      <w:tr w14:paraId="2723D05D">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627B44CF">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1141" w:type="pct"/>
            <w:tcBorders>
              <w:top w:val="nil"/>
              <w:left w:val="nil"/>
              <w:bottom w:val="single" w:color="auto" w:sz="4" w:space="0"/>
              <w:right w:val="single" w:color="auto" w:sz="4" w:space="0"/>
            </w:tcBorders>
            <w:noWrap/>
            <w:vAlign w:val="center"/>
          </w:tcPr>
          <w:p w14:paraId="29ADE89C">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369" w:type="pct"/>
            <w:tcBorders>
              <w:top w:val="nil"/>
              <w:left w:val="nil"/>
              <w:bottom w:val="single" w:color="auto" w:sz="4" w:space="0"/>
              <w:right w:val="single" w:color="auto" w:sz="4" w:space="0"/>
            </w:tcBorders>
            <w:noWrap/>
            <w:vAlign w:val="center"/>
          </w:tcPr>
          <w:p w14:paraId="08DE695A">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3D94B749">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2A28BE9F">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7A63FF44">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0B27F5BA">
            <w:pPr>
              <w:widowControl/>
              <w:spacing w:line="280" w:lineRule="exact"/>
              <w:jc w:val="left"/>
              <w:rPr>
                <w:rFonts w:ascii="Times New Roman" w:hAnsi="Times New Roman" w:eastAsia="仿宋_GB2312"/>
                <w:kern w:val="0"/>
                <w:sz w:val="24"/>
                <w:highlight w:val="none"/>
              </w:rPr>
            </w:pPr>
          </w:p>
        </w:tc>
      </w:tr>
      <w:tr w14:paraId="7487C38C">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4FEB98A6">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14:paraId="0E9FD0D1">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369" w:type="pct"/>
            <w:tcBorders>
              <w:top w:val="nil"/>
              <w:left w:val="nil"/>
              <w:bottom w:val="single" w:color="auto" w:sz="4" w:space="0"/>
              <w:right w:val="single" w:color="auto" w:sz="4" w:space="0"/>
            </w:tcBorders>
            <w:noWrap/>
            <w:vAlign w:val="center"/>
          </w:tcPr>
          <w:p w14:paraId="01044771">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14:paraId="4B8B40E5">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14:paraId="737B867B">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14:paraId="49D153A6">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2617593F">
            <w:pPr>
              <w:widowControl/>
              <w:spacing w:line="280" w:lineRule="exact"/>
              <w:jc w:val="left"/>
              <w:rPr>
                <w:rFonts w:ascii="Times New Roman" w:hAnsi="Times New Roman" w:eastAsia="仿宋_GB2312"/>
                <w:kern w:val="0"/>
                <w:sz w:val="24"/>
                <w:highlight w:val="none"/>
              </w:rPr>
            </w:pPr>
          </w:p>
        </w:tc>
      </w:tr>
      <w:tr w14:paraId="54178BFA">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2426C29F">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14:paraId="6C9CFCAE">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14:paraId="275D2CFB">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284E5FA9">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1D117E5F">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5570DBBB">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043E02DB">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14:paraId="63A9055A">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14:paraId="65F3B71F">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14:paraId="7066D50B">
            <w:pPr>
              <w:widowControl/>
              <w:spacing w:line="280" w:lineRule="exact"/>
              <w:jc w:val="lef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14:paraId="33A01462">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14:paraId="5F399FEA">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14:paraId="370AB1CD">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14:paraId="2B4D3736">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14:paraId="4A5F02E8">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14:paraId="48ACD409">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p>
    <w:p w14:paraId="630270F5">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填写说明：</w:t>
      </w:r>
    </w:p>
    <w:p w14:paraId="4DB3245D">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1.各单位可根据项目实际情况据实填写，不涉及服务项可以删除，现有服务项涉及子项可自行增加。</w:t>
      </w:r>
    </w:p>
    <w:p w14:paraId="11B8C569">
      <w:pPr>
        <w:snapToGrid w:val="0"/>
        <w:spacing w:line="440" w:lineRule="exact"/>
        <w:rPr>
          <w:rFonts w:ascii="Times New Roman" w:hAnsi="Times New Roman"/>
          <w:color w:val="auto"/>
          <w:highlight w:val="none"/>
        </w:rPr>
      </w:pPr>
      <w:r>
        <w:rPr>
          <w:rFonts w:hint="eastAsia" w:ascii="Times New Roman" w:hAnsi="Times New Roman" w:eastAsia="方正仿宋_GBK"/>
          <w:b w:val="0"/>
          <w:bCs w:val="0"/>
          <w:color w:val="auto"/>
          <w:sz w:val="24"/>
          <w:szCs w:val="24"/>
          <w:highlight w:val="none"/>
        </w:rPr>
        <w:t>2. 成品软件租赁服务（许可）费按实际需求，参考1-3家成品软件服务商市场报价及政府协议价进行综合计算。</w:t>
      </w:r>
    </w:p>
    <w:p w14:paraId="387B4F83">
      <w:pPr>
        <w:rPr>
          <w:highlight w:val="none"/>
        </w:rPr>
      </w:pPr>
    </w:p>
    <w:p w14:paraId="02D9DE96">
      <w:pPr>
        <w:pStyle w:val="11"/>
        <w:rPr>
          <w:highlight w:val="none"/>
        </w:rPr>
      </w:pPr>
    </w:p>
    <w:p w14:paraId="3323EFB2">
      <w:pPr>
        <w:pStyle w:val="11"/>
        <w:rPr>
          <w:highlight w:val="none"/>
        </w:rPr>
      </w:pPr>
    </w:p>
    <w:p w14:paraId="16C380A9">
      <w:pPr>
        <w:pStyle w:val="11"/>
        <w:rPr>
          <w:highlight w:val="none"/>
        </w:rPr>
      </w:pPr>
    </w:p>
    <w:p w14:paraId="36FFA1D3">
      <w:pPr>
        <w:pStyle w:val="11"/>
        <w:rPr>
          <w:highlight w:val="none"/>
        </w:rPr>
      </w:pPr>
    </w:p>
    <w:p w14:paraId="29CC9F81">
      <w:pPr>
        <w:pStyle w:val="11"/>
        <w:rPr>
          <w:highlight w:val="none"/>
        </w:rPr>
      </w:pPr>
    </w:p>
    <w:p w14:paraId="3CA62D53">
      <w:pPr>
        <w:pStyle w:val="11"/>
        <w:rPr>
          <w:highlight w:val="none"/>
        </w:rPr>
      </w:pPr>
    </w:p>
    <w:p w14:paraId="55CE638F">
      <w:pPr>
        <w:pStyle w:val="11"/>
        <w:rPr>
          <w:highlight w:val="none"/>
        </w:rPr>
      </w:pPr>
    </w:p>
    <w:p w14:paraId="66982DFA">
      <w:pPr>
        <w:pStyle w:val="11"/>
        <w:rPr>
          <w:highlight w:val="none"/>
        </w:rPr>
      </w:pPr>
    </w:p>
    <w:p w14:paraId="759431D9">
      <w:pPr>
        <w:pStyle w:val="11"/>
        <w:rPr>
          <w:highlight w:val="none"/>
        </w:rPr>
      </w:pPr>
    </w:p>
    <w:p w14:paraId="60D82D50">
      <w:pPr>
        <w:pStyle w:val="11"/>
        <w:rPr>
          <w:highlight w:val="none"/>
        </w:rPr>
      </w:pPr>
    </w:p>
    <w:p w14:paraId="0EC6D086">
      <w:pPr>
        <w:pStyle w:val="11"/>
        <w:rPr>
          <w:highlight w:val="none"/>
        </w:rPr>
      </w:pPr>
    </w:p>
    <w:p w14:paraId="0696AAF1">
      <w:pPr>
        <w:pStyle w:val="11"/>
        <w:rPr>
          <w:highlight w:val="none"/>
        </w:rPr>
      </w:pPr>
    </w:p>
    <w:p w14:paraId="2787414B">
      <w:pPr>
        <w:pStyle w:val="11"/>
        <w:rPr>
          <w:highlight w:val="none"/>
        </w:rPr>
      </w:pPr>
    </w:p>
    <w:p w14:paraId="1992357D">
      <w:pPr>
        <w:pStyle w:val="11"/>
        <w:rPr>
          <w:highlight w:val="none"/>
        </w:rPr>
      </w:pPr>
    </w:p>
    <w:p w14:paraId="6FBD5781">
      <w:pPr>
        <w:pStyle w:val="11"/>
        <w:rPr>
          <w:highlight w:val="none"/>
        </w:rPr>
      </w:pPr>
    </w:p>
    <w:p w14:paraId="408CE239">
      <w:pPr>
        <w:pStyle w:val="11"/>
        <w:rPr>
          <w:highlight w:val="none"/>
        </w:rPr>
      </w:pPr>
    </w:p>
    <w:p w14:paraId="41FC1BE2">
      <w:pPr>
        <w:pStyle w:val="11"/>
        <w:rPr>
          <w:highlight w:val="none"/>
        </w:rPr>
      </w:pPr>
    </w:p>
    <w:p w14:paraId="2CA0B072">
      <w:pPr>
        <w:pStyle w:val="11"/>
        <w:rPr>
          <w:highlight w:val="none"/>
        </w:rPr>
      </w:pPr>
    </w:p>
    <w:p w14:paraId="6A3449E7">
      <w:pPr>
        <w:pStyle w:val="11"/>
        <w:rPr>
          <w:highlight w:val="none"/>
        </w:rPr>
      </w:pPr>
    </w:p>
    <w:p w14:paraId="621F2AA5">
      <w:pPr>
        <w:pStyle w:val="11"/>
        <w:rPr>
          <w:highlight w:val="none"/>
        </w:rPr>
      </w:pPr>
    </w:p>
    <w:p w14:paraId="60520C30">
      <w:pPr>
        <w:pStyle w:val="11"/>
        <w:rPr>
          <w:highlight w:val="none"/>
        </w:rPr>
      </w:pPr>
    </w:p>
    <w:p w14:paraId="6DD95B20">
      <w:pPr>
        <w:pStyle w:val="11"/>
        <w:rPr>
          <w:highlight w:val="none"/>
        </w:rPr>
      </w:pPr>
    </w:p>
    <w:p w14:paraId="4E00609E">
      <w:pPr>
        <w:pStyle w:val="11"/>
        <w:rPr>
          <w:highlight w:val="none"/>
        </w:rPr>
      </w:pPr>
    </w:p>
    <w:p w14:paraId="69F33C20">
      <w:pPr>
        <w:pStyle w:val="11"/>
        <w:rPr>
          <w:highlight w:val="none"/>
        </w:rPr>
      </w:pPr>
    </w:p>
    <w:p w14:paraId="49FB2337">
      <w:pPr>
        <w:pStyle w:val="11"/>
        <w:rPr>
          <w:highlight w:val="none"/>
        </w:rPr>
      </w:pPr>
    </w:p>
    <w:p w14:paraId="6A7FB862">
      <w:pPr>
        <w:pStyle w:val="11"/>
        <w:rPr>
          <w:highlight w:val="none"/>
        </w:rPr>
      </w:pPr>
    </w:p>
    <w:p w14:paraId="0A8B359B">
      <w:pPr>
        <w:pStyle w:val="11"/>
        <w:rPr>
          <w:highlight w:val="none"/>
        </w:rPr>
      </w:pPr>
    </w:p>
    <w:p w14:paraId="3FD755FD">
      <w:pPr>
        <w:pStyle w:val="11"/>
        <w:rPr>
          <w:highlight w:val="none"/>
        </w:rPr>
      </w:pPr>
    </w:p>
    <w:p w14:paraId="5EBE734F">
      <w:pPr>
        <w:pStyle w:val="11"/>
        <w:rPr>
          <w:highlight w:val="none"/>
        </w:rPr>
      </w:pPr>
    </w:p>
    <w:p w14:paraId="76CA8B3E">
      <w:pPr>
        <w:pStyle w:val="11"/>
        <w:rPr>
          <w:highlight w:val="none"/>
        </w:rPr>
      </w:pPr>
    </w:p>
    <w:p w14:paraId="2D865BC1">
      <w:pPr>
        <w:pStyle w:val="11"/>
        <w:rPr>
          <w:highlight w:val="none"/>
        </w:rPr>
      </w:pPr>
    </w:p>
    <w:p w14:paraId="50F9B779">
      <w:pPr>
        <w:pStyle w:val="11"/>
        <w:rPr>
          <w:highlight w:val="none"/>
        </w:rPr>
      </w:pPr>
    </w:p>
    <w:p w14:paraId="3B1E3E3B">
      <w:pPr>
        <w:pStyle w:val="11"/>
        <w:rPr>
          <w:highlight w:val="none"/>
        </w:rPr>
      </w:pPr>
    </w:p>
    <w:p w14:paraId="1D3A2A5F">
      <w:pPr>
        <w:pStyle w:val="2"/>
        <w:numPr>
          <w:ilvl w:val="0"/>
          <w:numId w:val="1"/>
        </w:numPr>
        <w:bidi w:val="0"/>
        <w:ind w:left="0" w:leftChars="0" w:firstLine="0" w:firstLineChars="0"/>
        <w:rPr>
          <w:rFonts w:hint="eastAsia"/>
          <w:b/>
          <w:sz w:val="24"/>
          <w:szCs w:val="24"/>
          <w:highlight w:val="none"/>
          <w:lang w:val="en-US" w:eastAsia="zh-CN"/>
        </w:rPr>
      </w:pPr>
      <w:bookmarkStart w:id="6" w:name="_Toc204697064"/>
      <w:r>
        <w:rPr>
          <w:rFonts w:hint="eastAsia"/>
          <w:b/>
          <w:sz w:val="24"/>
          <w:szCs w:val="24"/>
          <w:highlight w:val="none"/>
          <w:lang w:val="en-US" w:eastAsia="zh-CN"/>
        </w:rPr>
        <w:t>企业业绩</w:t>
      </w:r>
      <w:bookmarkEnd w:id="6"/>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14:paraId="42C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14:paraId="492D5A1C">
            <w:pPr>
              <w:tabs>
                <w:tab w:val="right" w:leader="dot" w:pos="7650"/>
                <w:tab w:val="right" w:leader="dot" w:pos="9000"/>
              </w:tabs>
              <w:spacing w:line="360" w:lineRule="auto"/>
              <w:jc w:val="center"/>
              <w:rPr>
                <w:color w:val="000000"/>
                <w:sz w:val="24"/>
                <w:highlight w:val="none"/>
              </w:rPr>
            </w:pPr>
            <w:r>
              <w:rPr>
                <w:color w:val="000000"/>
                <w:sz w:val="24"/>
                <w:highlight w:val="none"/>
              </w:rPr>
              <w:t>序号</w:t>
            </w:r>
          </w:p>
        </w:tc>
        <w:tc>
          <w:tcPr>
            <w:tcW w:w="1683" w:type="dxa"/>
            <w:noWrap w:val="0"/>
            <w:vAlign w:val="center"/>
          </w:tcPr>
          <w:p w14:paraId="11A413BB">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w:t>
            </w:r>
            <w:r>
              <w:rPr>
                <w:color w:val="000000"/>
                <w:sz w:val="24"/>
                <w:highlight w:val="none"/>
              </w:rPr>
              <w:t>名称</w:t>
            </w:r>
          </w:p>
        </w:tc>
        <w:tc>
          <w:tcPr>
            <w:tcW w:w="1217" w:type="dxa"/>
            <w:noWrap w:val="0"/>
            <w:vAlign w:val="center"/>
          </w:tcPr>
          <w:p w14:paraId="083C93C2">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委托人</w:t>
            </w:r>
          </w:p>
        </w:tc>
        <w:tc>
          <w:tcPr>
            <w:tcW w:w="1356" w:type="dxa"/>
            <w:noWrap w:val="0"/>
            <w:vAlign w:val="center"/>
          </w:tcPr>
          <w:p w14:paraId="0002B869">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服务内容</w:t>
            </w:r>
          </w:p>
        </w:tc>
        <w:tc>
          <w:tcPr>
            <w:tcW w:w="1906" w:type="dxa"/>
            <w:noWrap w:val="0"/>
            <w:vAlign w:val="center"/>
          </w:tcPr>
          <w:p w14:paraId="523EFC00">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项目规模或投资</w:t>
            </w:r>
          </w:p>
        </w:tc>
        <w:tc>
          <w:tcPr>
            <w:tcW w:w="1769" w:type="dxa"/>
            <w:noWrap w:val="0"/>
            <w:vAlign w:val="center"/>
          </w:tcPr>
          <w:p w14:paraId="0E946D95">
            <w:pPr>
              <w:tabs>
                <w:tab w:val="right" w:leader="dot" w:pos="7650"/>
                <w:tab w:val="right" w:leader="dot" w:pos="9000"/>
              </w:tabs>
              <w:jc w:val="center"/>
              <w:rPr>
                <w:rFonts w:hint="eastAsia"/>
                <w:color w:val="000000"/>
                <w:sz w:val="24"/>
                <w:highlight w:val="none"/>
              </w:rPr>
            </w:pPr>
            <w:r>
              <w:rPr>
                <w:rFonts w:hint="eastAsia"/>
                <w:color w:val="000000"/>
                <w:sz w:val="24"/>
                <w:highlight w:val="none"/>
              </w:rPr>
              <w:t>合同签订时间</w:t>
            </w:r>
          </w:p>
        </w:tc>
        <w:tc>
          <w:tcPr>
            <w:tcW w:w="939" w:type="dxa"/>
            <w:noWrap w:val="0"/>
            <w:vAlign w:val="center"/>
          </w:tcPr>
          <w:p w14:paraId="33635B88">
            <w:pPr>
              <w:tabs>
                <w:tab w:val="right" w:leader="dot" w:pos="7650"/>
                <w:tab w:val="right" w:leader="dot" w:pos="9000"/>
              </w:tabs>
              <w:jc w:val="center"/>
              <w:rPr>
                <w:color w:val="000000"/>
                <w:sz w:val="24"/>
                <w:highlight w:val="none"/>
              </w:rPr>
            </w:pPr>
            <w:r>
              <w:rPr>
                <w:rFonts w:hint="eastAsia"/>
                <w:color w:val="000000"/>
                <w:sz w:val="24"/>
                <w:highlight w:val="none"/>
              </w:rPr>
              <w:t>备注</w:t>
            </w:r>
          </w:p>
        </w:tc>
      </w:tr>
      <w:tr w14:paraId="70E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105E698C">
            <w:pPr>
              <w:tabs>
                <w:tab w:val="right" w:leader="dot" w:pos="7650"/>
                <w:tab w:val="right" w:leader="dot" w:pos="9000"/>
              </w:tabs>
              <w:jc w:val="center"/>
              <w:rPr>
                <w:color w:val="000000"/>
                <w:sz w:val="24"/>
                <w:highlight w:val="none"/>
              </w:rPr>
            </w:pPr>
            <w:r>
              <w:rPr>
                <w:color w:val="000000"/>
                <w:sz w:val="24"/>
                <w:highlight w:val="none"/>
              </w:rPr>
              <w:t>1</w:t>
            </w:r>
          </w:p>
        </w:tc>
        <w:tc>
          <w:tcPr>
            <w:tcW w:w="1683" w:type="dxa"/>
            <w:noWrap w:val="0"/>
            <w:vAlign w:val="center"/>
          </w:tcPr>
          <w:p w14:paraId="08A6F510">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14:paraId="01395C3E">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14:paraId="5728ECDD">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14:paraId="73928BD5">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14:paraId="22E07660">
            <w:pPr>
              <w:tabs>
                <w:tab w:val="right" w:leader="dot" w:pos="7650"/>
                <w:tab w:val="right" w:leader="dot" w:pos="9000"/>
              </w:tabs>
              <w:spacing w:line="360" w:lineRule="auto"/>
              <w:jc w:val="center"/>
              <w:rPr>
                <w:color w:val="000000"/>
                <w:sz w:val="24"/>
                <w:highlight w:val="none"/>
              </w:rPr>
            </w:pPr>
          </w:p>
        </w:tc>
        <w:tc>
          <w:tcPr>
            <w:tcW w:w="939" w:type="dxa"/>
            <w:noWrap w:val="0"/>
            <w:vAlign w:val="center"/>
          </w:tcPr>
          <w:p w14:paraId="46059B68">
            <w:pPr>
              <w:tabs>
                <w:tab w:val="right" w:leader="dot" w:pos="7650"/>
                <w:tab w:val="right" w:leader="dot" w:pos="9000"/>
              </w:tabs>
              <w:spacing w:line="360" w:lineRule="auto"/>
              <w:jc w:val="center"/>
              <w:rPr>
                <w:color w:val="000000"/>
                <w:sz w:val="24"/>
                <w:highlight w:val="none"/>
              </w:rPr>
            </w:pPr>
          </w:p>
        </w:tc>
      </w:tr>
      <w:tr w14:paraId="7127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781E4D99">
            <w:pPr>
              <w:tabs>
                <w:tab w:val="right" w:leader="dot" w:pos="7650"/>
                <w:tab w:val="right" w:leader="dot" w:pos="9000"/>
              </w:tabs>
              <w:jc w:val="center"/>
              <w:rPr>
                <w:color w:val="000000"/>
                <w:sz w:val="24"/>
                <w:highlight w:val="none"/>
              </w:rPr>
            </w:pPr>
            <w:r>
              <w:rPr>
                <w:color w:val="000000"/>
                <w:sz w:val="24"/>
                <w:highlight w:val="none"/>
              </w:rPr>
              <w:t>2</w:t>
            </w:r>
          </w:p>
        </w:tc>
        <w:tc>
          <w:tcPr>
            <w:tcW w:w="1683" w:type="dxa"/>
            <w:noWrap w:val="0"/>
            <w:vAlign w:val="center"/>
          </w:tcPr>
          <w:p w14:paraId="3DB56295">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14:paraId="414F73B3">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14:paraId="395F0E71">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14:paraId="4DD36551">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14:paraId="6159335A">
            <w:pPr>
              <w:tabs>
                <w:tab w:val="right" w:leader="dot" w:pos="7650"/>
                <w:tab w:val="right" w:leader="dot" w:pos="9000"/>
              </w:tabs>
              <w:spacing w:line="360" w:lineRule="auto"/>
              <w:jc w:val="center"/>
              <w:rPr>
                <w:color w:val="000000"/>
                <w:sz w:val="24"/>
                <w:highlight w:val="none"/>
              </w:rPr>
            </w:pPr>
          </w:p>
        </w:tc>
        <w:tc>
          <w:tcPr>
            <w:tcW w:w="939" w:type="dxa"/>
            <w:noWrap w:val="0"/>
            <w:vAlign w:val="center"/>
          </w:tcPr>
          <w:p w14:paraId="1EC96A36">
            <w:pPr>
              <w:tabs>
                <w:tab w:val="right" w:leader="dot" w:pos="7650"/>
                <w:tab w:val="right" w:leader="dot" w:pos="9000"/>
              </w:tabs>
              <w:spacing w:line="360" w:lineRule="auto"/>
              <w:jc w:val="center"/>
              <w:rPr>
                <w:color w:val="000000"/>
                <w:sz w:val="24"/>
                <w:highlight w:val="none"/>
              </w:rPr>
            </w:pPr>
          </w:p>
        </w:tc>
      </w:tr>
      <w:tr w14:paraId="0CEC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63DBFAE6">
            <w:pPr>
              <w:tabs>
                <w:tab w:val="right" w:leader="dot" w:pos="7650"/>
                <w:tab w:val="right" w:leader="dot" w:pos="9000"/>
              </w:tabs>
              <w:jc w:val="center"/>
              <w:rPr>
                <w:color w:val="000000"/>
                <w:sz w:val="24"/>
                <w:highlight w:val="none"/>
              </w:rPr>
            </w:pPr>
            <w:r>
              <w:rPr>
                <w:rFonts w:ascii="宋体" w:hAnsi="宋体"/>
                <w:color w:val="000000"/>
                <w:sz w:val="24"/>
                <w:highlight w:val="none"/>
              </w:rPr>
              <w:t>…</w:t>
            </w:r>
          </w:p>
        </w:tc>
        <w:tc>
          <w:tcPr>
            <w:tcW w:w="1683" w:type="dxa"/>
            <w:noWrap w:val="0"/>
            <w:vAlign w:val="center"/>
          </w:tcPr>
          <w:p w14:paraId="79AE3C37">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14:paraId="5D7E0E98">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14:paraId="14531C01">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14:paraId="187D00A4">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14:paraId="169E0410">
            <w:pPr>
              <w:tabs>
                <w:tab w:val="right" w:leader="dot" w:pos="7650"/>
                <w:tab w:val="right" w:leader="dot" w:pos="9000"/>
              </w:tabs>
              <w:spacing w:line="360" w:lineRule="auto"/>
              <w:jc w:val="center"/>
              <w:rPr>
                <w:color w:val="000000"/>
                <w:sz w:val="24"/>
                <w:highlight w:val="none"/>
              </w:rPr>
            </w:pPr>
          </w:p>
        </w:tc>
        <w:tc>
          <w:tcPr>
            <w:tcW w:w="939" w:type="dxa"/>
            <w:noWrap w:val="0"/>
            <w:vAlign w:val="center"/>
          </w:tcPr>
          <w:p w14:paraId="7039D9D6">
            <w:pPr>
              <w:tabs>
                <w:tab w:val="right" w:leader="dot" w:pos="7650"/>
                <w:tab w:val="right" w:leader="dot" w:pos="9000"/>
              </w:tabs>
              <w:spacing w:line="360" w:lineRule="auto"/>
              <w:jc w:val="center"/>
              <w:rPr>
                <w:color w:val="000000"/>
                <w:sz w:val="24"/>
                <w:highlight w:val="none"/>
              </w:rPr>
            </w:pPr>
          </w:p>
        </w:tc>
      </w:tr>
    </w:tbl>
    <w:p w14:paraId="61A7A0ED">
      <w:pPr>
        <w:spacing w:before="120" w:beforeLines="50" w:line="360" w:lineRule="auto"/>
        <w:ind w:left="-210" w:leftChars="-100" w:right="-420" w:rightChars="-200"/>
        <w:jc w:val="left"/>
        <w:rPr>
          <w:rFonts w:hint="eastAsia" w:ascii="宋体" w:hAnsi="宋体"/>
          <w:color w:val="000000"/>
          <w:sz w:val="24"/>
          <w:highlight w:val="none"/>
        </w:rPr>
      </w:pPr>
      <w:r>
        <w:rPr>
          <w:rFonts w:hint="eastAsia" w:ascii="宋体" w:hAnsi="宋体"/>
          <w:color w:val="000000"/>
          <w:sz w:val="24"/>
          <w:highlight w:val="none"/>
        </w:rPr>
        <w:t>注：</w:t>
      </w:r>
      <w:bookmarkStart w:id="7" w:name="_Hlk191480748"/>
      <w:r>
        <w:rPr>
          <w:rFonts w:hint="eastAsia" w:ascii="宋体" w:hAnsi="宋体"/>
          <w:color w:val="000000"/>
          <w:sz w:val="24"/>
          <w:highlight w:val="none"/>
        </w:rPr>
        <w:t>附合同协议书扫描件</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金额页、建设内容页</w:t>
      </w:r>
      <w:r>
        <w:rPr>
          <w:rFonts w:hint="eastAsia" w:ascii="宋体" w:hAnsi="宋体" w:eastAsia="宋体"/>
          <w:color w:val="000000"/>
          <w:sz w:val="24"/>
          <w:highlight w:val="none"/>
          <w:lang w:eastAsia="zh-CN"/>
        </w:rPr>
        <w:t>）</w:t>
      </w:r>
      <w:r>
        <w:rPr>
          <w:rFonts w:hint="eastAsia" w:ascii="宋体" w:hAnsi="宋体"/>
          <w:color w:val="000000"/>
          <w:sz w:val="24"/>
          <w:highlight w:val="none"/>
        </w:rPr>
        <w:t>。</w:t>
      </w:r>
      <w:bookmarkEnd w:id="7"/>
    </w:p>
    <w:p w14:paraId="3BE7DB28">
      <w:pPr>
        <w:pStyle w:val="11"/>
        <w:rPr>
          <w:highlight w:val="none"/>
        </w:rPr>
      </w:pPr>
    </w:p>
    <w:sectPr>
      <w:footerReference r:id="rId5" w:type="default"/>
      <w:pgSz w:w="11906" w:h="16839"/>
      <w:pgMar w:top="1431" w:right="1785" w:bottom="1696" w:left="1785" w:header="0" w:footer="13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F2212D-9947-4EBB-B183-BB0063FA7D42}"/>
  </w:font>
  <w:font w:name="黑体">
    <w:panose1 w:val="02010609060101010101"/>
    <w:charset w:val="86"/>
    <w:family w:val="auto"/>
    <w:pitch w:val="default"/>
    <w:sig w:usb0="800002BF" w:usb1="38CF7CFA" w:usb2="00000016" w:usb3="00000000" w:csb0="00040001" w:csb1="00000000"/>
    <w:embedRegular r:id="rId2" w:fontKey="{03EC64CB-276A-453B-9BD0-F1903DD960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FD370A1-ADFD-4D7E-827E-7E45215FDA61}"/>
  </w:font>
  <w:font w:name="仿宋">
    <w:panose1 w:val="02010609060101010101"/>
    <w:charset w:val="86"/>
    <w:family w:val="auto"/>
    <w:pitch w:val="default"/>
    <w:sig w:usb0="800002BF" w:usb1="38CF7CFA" w:usb2="00000016" w:usb3="00000000" w:csb0="00040001" w:csb1="00000000"/>
    <w:embedRegular r:id="rId4" w:fontKey="{D93A72A8-0E26-4857-B49D-3D47B357DBD6}"/>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5" w:fontKey="{5DA440D9-319E-416A-8AD0-15AA873A3860}"/>
  </w:font>
  <w:font w:name="方正小标宋_GBK">
    <w:panose1 w:val="02000000000000000000"/>
    <w:charset w:val="86"/>
    <w:family w:val="auto"/>
    <w:pitch w:val="default"/>
    <w:sig w:usb0="A00002BF" w:usb1="38CF7CFA" w:usb2="00082016" w:usb3="00000000" w:csb0="00040001" w:csb1="00000000"/>
    <w:embedRegular r:id="rId6" w:fontKey="{F1B933E4-601B-4159-832E-55E2282145F6}"/>
  </w:font>
  <w:font w:name="仿宋_GB2312">
    <w:panose1 w:val="02010609030101010101"/>
    <w:charset w:val="86"/>
    <w:family w:val="modern"/>
    <w:pitch w:val="default"/>
    <w:sig w:usb0="00000001" w:usb1="080E0000" w:usb2="00000000" w:usb3="00000000" w:csb0="00040000" w:csb1="00000000"/>
    <w:embedRegular r:id="rId7" w:fontKey="{1A049279-9DCC-4181-BDA6-FE4DC70C2214}"/>
  </w:font>
  <w:font w:name="方正仿宋_GBK">
    <w:panose1 w:val="03000509000000000000"/>
    <w:charset w:val="86"/>
    <w:family w:val="auto"/>
    <w:pitch w:val="default"/>
    <w:sig w:usb0="00000001" w:usb1="080E0000" w:usb2="00000000" w:usb3="00000000" w:csb0="00040000" w:csb1="00000000"/>
    <w:embedRegular r:id="rId8" w:fontKey="{CD94FB87-3A0A-46CF-B221-9A6763EC5D9B}"/>
  </w:font>
  <w:font w:name="微软雅黑">
    <w:panose1 w:val="020B0503020204020204"/>
    <w:charset w:val="86"/>
    <w:family w:val="auto"/>
    <w:pitch w:val="default"/>
    <w:sig w:usb0="80000287" w:usb1="2ACF3C50" w:usb2="00000016" w:usb3="00000000" w:csb0="0004001F"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1560">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decimal"/>
      <w:lvlText w:val="%1."/>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0053208E"/>
    <w:multiLevelType w:val="singleLevel"/>
    <w:tmpl w:val="0053208E"/>
    <w:lvl w:ilvl="0" w:tentative="0">
      <w:start w:val="1"/>
      <w:numFmt w:val="decimal"/>
      <w:lvlText w:val="%1."/>
      <w:lvlJc w:val="left"/>
      <w:rPr>
        <w:color w:val="3370FF"/>
      </w:rPr>
    </w:lvl>
  </w:abstractNum>
  <w:abstractNum w:abstractNumId="6">
    <w:nsid w:val="0248C179"/>
    <w:multiLevelType w:val="singleLevel"/>
    <w:tmpl w:val="0248C179"/>
    <w:lvl w:ilvl="0" w:tentative="0">
      <w:start w:val="3"/>
      <w:numFmt w:val="decimal"/>
      <w:lvlText w:val="%1."/>
      <w:lvlJc w:val="left"/>
      <w:rPr>
        <w:color w:val="3370FF"/>
      </w:rPr>
    </w:lvl>
  </w:abstractNum>
  <w:abstractNum w:abstractNumId="7">
    <w:nsid w:val="03D62ECE"/>
    <w:multiLevelType w:val="singleLevel"/>
    <w:tmpl w:val="03D62ECE"/>
    <w:lvl w:ilvl="0" w:tentative="0">
      <w:start w:val="2"/>
      <w:numFmt w:val="decimal"/>
      <w:lvlText w:val="%1."/>
      <w:lvlJc w:val="left"/>
      <w:rPr>
        <w:color w:val="3370FF"/>
      </w:rPr>
    </w:lvl>
  </w:abstractNum>
  <w:abstractNum w:abstractNumId="8">
    <w:nsid w:val="25B654F3"/>
    <w:multiLevelType w:val="singleLevel"/>
    <w:tmpl w:val="25B654F3"/>
    <w:lvl w:ilvl="0" w:tentative="0">
      <w:start w:val="1"/>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72183CF9"/>
    <w:multiLevelType w:val="singleLevel"/>
    <w:tmpl w:val="72183CF9"/>
    <w:lvl w:ilvl="0" w:tentative="0">
      <w:start w:val="2"/>
      <w:numFmt w:val="decimal"/>
      <w:lvlText w:val="%1."/>
      <w:lvlJc w:val="left"/>
      <w:rPr>
        <w:color w:val="3370FF"/>
      </w:rPr>
    </w:lvl>
  </w:abstractNum>
  <w:num w:numId="1">
    <w:abstractNumId w:val="4"/>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YjBiODNmOWQzMDA0ZmY3NDg3MDgzOTAyNWI2ZDAifQ=="/>
  </w:docVars>
  <w:rsids>
    <w:rsidRoot w:val="11D4497B"/>
    <w:rsid w:val="11D4497B"/>
    <w:rsid w:val="1D0D486B"/>
    <w:rsid w:val="221B014E"/>
    <w:rsid w:val="25C15870"/>
    <w:rsid w:val="36110150"/>
    <w:rsid w:val="3A0A70C5"/>
    <w:rsid w:val="3C2B5DCB"/>
    <w:rsid w:val="401C2B6B"/>
    <w:rsid w:val="472E1ABF"/>
    <w:rsid w:val="4C321BEC"/>
    <w:rsid w:val="59AE68A2"/>
    <w:rsid w:val="62EF4545"/>
    <w:rsid w:val="66457337"/>
    <w:rsid w:val="749622E7"/>
    <w:rsid w:val="7AD3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1300</Words>
  <Characters>1312</Characters>
  <Lines>0</Lines>
  <Paragraphs>0</Paragraphs>
  <TotalTime>2</TotalTime>
  <ScaleCrop>false</ScaleCrop>
  <LinksUpToDate>false</LinksUpToDate>
  <CharactersWithSpaces>1483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李凯</cp:lastModifiedBy>
  <dcterms:modified xsi:type="dcterms:W3CDTF">2026-02-24T02:21:18Z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9D5A531DAF284EE49D5520D47917B889_13</vt:lpwstr>
  </property>
  <property fmtid="{D5CDD505-2E9C-101B-9397-08002B2CF9AE}" pid="4" name="KSOTemplateDocerSaveRecord">
    <vt:lpwstr>eyJoZGlkIjoiYjRhOWU2MGQ3ZGJkMzk2MmFhZDViZGQ3MTQ2MzRiZDIiLCJ1c2VySWQiOiIxNDc2MTI4NzUxIn0=</vt:lpwstr>
  </property>
</Properties>
</file>