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云南省第一人民医院总院区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LED大屏幕维修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、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统一控制软件采购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及运维服务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项目</w:t>
      </w:r>
      <w:bookmarkStart w:id="0" w:name="_GoBack"/>
      <w:bookmarkEnd w:id="0"/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需求说明及测试实施方案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本次对医院宣传 LED 大屏、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病区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小屏及电梯间电视屏开展维修、软件升级与统一管控改造，旨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在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认真贯彻落实医院关于公共场所电子屏安全管理的工作要求，确保电子屏幕安全稳定运行，防止恶意内容播放和网络安全事件的发生，依托一体化控制平台实现所有屏幕集中管理与信息统一发布，保障就诊指引、公告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信息宣传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知等内容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的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正常推送，同时通过专业运维保障设备长期稳定运行。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一、项目总体说明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1.1 设备范围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本次涉及院内全品类显示终端，全部纳入统一管理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控制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公共区域 / 大厅 LED 大屏幕</w:t>
      </w:r>
    </w:p>
    <w:p>
      <w:pPr>
        <w:ind w:firstLine="480" w:firstLineChars="200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各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电梯口、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小型 LED 显示屏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\电视机（不包含病房内）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380365</wp:posOffset>
                </wp:positionV>
                <wp:extent cx="703580" cy="602615"/>
                <wp:effectExtent l="4445" t="5080" r="15875" b="209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1842135" y="7844790"/>
                          <a:ext cx="703580" cy="6026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0.2pt;margin-top:29.95pt;height:47.45pt;width:55.4pt;z-index:251660288;mso-width-relative:page;mso-height-relative:page;" filled="f" stroked="t" coordsize="21600,21600" o:gfxdata="UEsDBAoAAAAAAIdO4kAAAAAAAAAAAAAAAAAEAAAAZHJzL1BLAwQUAAAACACHTuJAS+75MNMAAAAH&#10;AQAADwAAAGRycy9kb3ducmV2LnhtbE2OwU7DMBBE70j8g7VI3KiTNIE2xKkEiA+grXp24yWOaq8t&#10;223K3+Oe4DajGc28bnO1hl0wxMmRgHJRAEManJpoFLDffT6tgMUkSUnjCAX8YIRNf3/XyVa5mb7w&#10;sk0jyyMUWylAp+RbzuOg0cq4cB4pZ98uWJmyDSNXQc553BpeFcUzt3Ki/KClx3eNw2l7tgIOQ32o&#10;9/qjQpP8yb8tX5ZzE4R4fCiLV2AJr+mvDDf8jA59Zjq6M6nIjIA69wQ06zWwW1qWFbBjFk29At53&#10;/D9//wtQSwMEFAAAAAgAh07iQE1qn+8HAgAA2AMAAA4AAABkcnMvZTJvRG9jLnhtbK1Ty47TMBTd&#10;I/EPlvc06WsaoqYj0WpggaASj/2tYyeW/JLtadqf4AeQ2MFqluz5G4bP4DoJAwybWeCFdX0fx/cc&#10;X68vT1qRI/dBWlPR6SSnhBtma2mair57e/WkoCREMDUoa3hFzzzQy83jR+vOlXxmW6tq7gmCmFB2&#10;rqJtjK7MssBariFMrOMGg8J6DRGPvslqDx2ia5XN8vwi66yvnbeMh4De3RCkI6J/CKAVQjK+s+xa&#10;cxMHVM8VRKQUWukC3fTdCsFZfC1E4JGoiiLT2O94CdqHtGebNZSNB9dKNrYAD2nhHicN0uCld1A7&#10;iECuvfwHSkvmbbAiTpjV2UCkVwRZTPN72rxpwfGeC0od3J3o4f/BslfHvSeyxkmYU2JA44vffvz6&#10;/cPnH98+4X5784VgBGXqXCgxe2v2fjwFt/eJ80l4TYSS7gWi0N56n6wUQ4bkhIdiMZvOl5ScK7oq&#10;FovV01F6foqEYcIqny8LfBSGCRf57GK6THdmA3gCcj7E59xqkoyKKmmSMlDC8WWIQ+qvlOQ29koq&#10;hX4olSEddjBb5QkfcGQFjgqa2iHtYBpKQDX4F1j0PWSwStapPFUH3xy2ypMj4AQtitVi+2zs7K+0&#10;dPcOQjvk9aGUBqWWEb+LkrqiRZ7WWK0M0kuaDiom62Drcy9u78cH7wUYhzNN1J/nvvr3h9z8B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Evu+TDTAAAABwEAAA8AAAAAAAAAAQAgAAAAIgAAAGRycy9k&#10;b3ducmV2LnhtbFBLAQIUABQAAAAIAIdO4kBNap/vBwIAANgDAAAOAAAAAAAAAAEAIAAAACIBAABk&#10;cnMvZTJvRG9jLnhtbFBLBQYAAAAABgAGAFkBAACb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大致屏幕情况：</w:t>
      </w:r>
    </w:p>
    <w:tbl>
      <w:tblPr>
        <w:tblStyle w:val="2"/>
        <w:tblW w:w="850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301"/>
        <w:gridCol w:w="1843"/>
        <w:gridCol w:w="960"/>
        <w:gridCol w:w="825"/>
        <w:gridCol w:w="735"/>
        <w:gridCol w:w="900"/>
        <w:gridCol w:w="9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类型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数量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中屏（电视）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小屏（过道、电梯）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led中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LED小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LED大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LED条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汇总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楼栋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一号门诊楼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-737870</wp:posOffset>
                      </wp:positionH>
                      <wp:positionV relativeFrom="paragraph">
                        <wp:posOffset>-635635</wp:posOffset>
                      </wp:positionV>
                      <wp:extent cx="685800" cy="647700"/>
                      <wp:effectExtent l="4445" t="4445" r="14605" b="14605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1861185" y="7873365"/>
                                <a:ext cx="685800" cy="6477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x y;margin-left:-58.1pt;margin-top:-50.05pt;height:51pt;width:54pt;z-index:251659264;mso-width-relative:page;mso-height-relative:page;" filled="f" stroked="t" coordsize="21600,21600" o:gfxdata="UEsDBAoAAAAAAIdO4kAAAAAAAAAAAAAAAAAEAAAAZHJzL1BLAwQUAAAACACHTuJAOVpDjdUAAAAK&#10;AQAADwAAAGRycy9kb3ducmV2LnhtbE2PTW7CMBBG95V6B2sqdRfsBEppiIPUVj1AAbE28ZBExGMr&#10;NoTevsOq3c3P0zdvqs3NDeKKY+w9achnCgRS421PrYb97itbgYjJkDWDJ9TwgxE29eNDZUrrJ/rG&#10;6za1gkMolkZDl1IopYxNh87EmQ9IvDv50ZnE7dhKO5qJw90gC6WW0pme+EJnAn502Jy3F6fh0CwO&#10;i333WeCQwjm8z1/n08uo9fNTrtYgEt7SHwx3fVaHmp2O/kI2ikFDlufLgtl7pVQOgplsxZMjs28g&#10;60r+f6H+BVBLAwQUAAAACACHTuJA5jzcVgQCAADWAwAADgAAAGRycy9lMm9Eb2MueG1srVNLjtQw&#10;EN0jcQfLezrpfxR1eiS6NbBA0BKfvduxE0v+yeXpdF+CCyCxgxVL9tyG4RiUkzDAsJkFXlhV5fKr&#10;es/lzdXZaHISAZSzFZ1OckqE5a5Wtqno2zfXTwpKIDJbM+2sqOhFAL3aPn606XwpZq51uhaBIIiF&#10;svMVbWP0ZZYBb4VhMHFeWDyULhgW0Q1NVgfWIbrR2SzPV1nnQu2D4wIAo/vhkI6I4SGATkrFxd7x&#10;GyNsHFCD0CwiJWiVB7rtu5VS8PhKShCR6Ioi09jvWATtY9qz7YaVTWC+VXxsgT2khXucDFMWi95B&#10;7Vlk5Caof6CM4sGBk3HCnckGIr0iyGKa39Pmdcu86Lmg1ODvRIf/B8tfng6BqLqic0osM/jgtx++&#10;fn//6ce3j7jffvlM5kmkzkOJuTt7CKMH/hAS47MMhkit/HOcJtpb75KVzpAfOaNTrKbTYknJpaLr&#10;Yj2fr5aD8OIcCceEVbEscnwSjgmrxXqNNlbJBvAE5APEZ8IZkoyKamWTLqxkpxcQh9RfKSls3bXS&#10;GuOs1JZ02MEsYRLOcGAlDgqaxiNpsA0lTDf4E3gMPSQ4rep0Pd2G0Bx3OpATw/lZFOvF7unY2V9p&#10;qfaeQTvk9UcDQaMifhatTEWRIK7xtrZIL2k6qJiso6svvbh9HJ+7F2AczTRPf/r97d/fcfs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OVpDjdUAAAAKAQAADwAAAAAAAAABACAAAAAiAAAAZHJzL2Rv&#10;d25yZXYueG1sUEsBAhQAFAAAAAgAh07iQOY83FYEAgAA1gMAAA4AAAAAAAAAAQAgAAAAJAEAAGRy&#10;cy9lMm9Eb2MueG1sUEsFBgAAAAAGAAYAWQEAAJoFAAAAAA==&#10;">
                      <v:fill on="f" focussize="0,0"/>
                      <v:stroke weight="1pt" color="#4874CB [3204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二号门诊楼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三号医技楼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四号住院楼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五号住院楼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六号住院楼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七号住院楼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八号住院楼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九号住院楼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汇总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455</w:t>
            </w:r>
          </w:p>
        </w:tc>
      </w:tr>
    </w:tbl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1.2 工作内容</w:t>
      </w:r>
    </w:p>
    <w:p>
      <w:pPr>
        <w:ind w:firstLine="480" w:firstLineChars="200"/>
        <w:rPr>
          <w:rFonts w:hint="default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对所有显示终端开展全面故障检测、硬件维修、损坏配件更换、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网络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线路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查看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；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且能达到一键关停。</w:t>
      </w:r>
      <w:r>
        <w:rPr>
          <w:rFonts w:hint="default" w:ascii="方正仿宋_GB2312" w:hAnsi="方正仿宋_GB2312" w:eastAsia="方正仿宋_GB2312" w:cs="方正仿宋_GB2312"/>
          <w:sz w:val="24"/>
          <w:szCs w:val="24"/>
          <w:lang w:eastAsia="zh-CN"/>
        </w:rPr>
        <w:t>一键启动 （关闭后不用进入配电间即可开启，减少进入弱电间次数）</w:t>
      </w:r>
    </w:p>
    <w:p>
      <w:pPr>
        <w:ind w:firstLine="480" w:firstLineChars="200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部署 /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市面最新控制播放软件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，实现全类型屏幕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一个软件控制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；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杜绝几个软件同时使用。</w:t>
      </w:r>
    </w:p>
    <w:p>
      <w:pPr>
        <w:ind w:firstLine="480" w:firstLineChars="200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提前调研院内屏幕情况，测试软件安装 满足医院提出的软件控制要求（下详）。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系统整体联调、试运行，配套操作培训；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1.3 整体工期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现场勘查、硬件维修、软件预安装、功能测试、联调试运行，整体工作周期控制在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x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个自然日内完成。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二、硬件维修技术参数要求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2.1 通用维修标准</w:t>
      </w:r>
    </w:p>
    <w:p>
      <w:pPr>
        <w:ind w:firstLine="480" w:firstLineChars="200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维修更换配件均采用原厂全新正品，使用翻新件、拆机件、二手配件及非标兼容配件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需要提供配件停产说明。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修复后设备无黑屏、花屏、闪屏、暗屏、死灯、亮线、暗线、偏色、马赛克、画面抖动、拖影等问题；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整屏亮度均匀、色彩统一，无明显色差、画面错位；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供电线路、设备电源运行稳定，无发热、异响、漏电、短路等安全隐患；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网络及信号传输正常，无掉线、卡顿、信号中断现象；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单台设备维修完成后，连续通电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一周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稳定运行，无故障复现。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2.2 LED 大屏幕维修参数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故障模组更换后，点间距、亮度、色温与原屏完全匹配；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画面亮度均匀性：≥95%；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灰度等级：≥16bit；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屏幕刷新频率：≥3840Hz；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单点故障率：≤0.0001%；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全面检测维修接收卡、发送卡、转接板、排线、网线等控制配件，保障信号传输稳定；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 HDMI、DVI、DP、网络等主流信号输入，多画面切换无缝衔接；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对电源模块、空气开关、供电线路逐一检测整改，满足长期运行要求。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2.3 诊室小型 LED 屏维修参数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屏幕无坏点、线条故障、花屏、自动重启问题；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显示亮度适中，文字、图案显示清晰，色彩正常；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通讯 / 网络连接稳定，信息同步无延迟、不断线；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设备外壳、安装支架加固，无松动，消除现场安全隐患。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2.4 电梯间液晶电视屏维修参数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液晶屏无亮点、暗点、亮线、暗线、漏光、背光损坏、屏幕开裂等故障；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图像显示清晰，音频播放正常，无杂音、爆音；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网络、HDMI、本地媒体播放功能正常，支持节目循环播放；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电源工作稳定，无自动关机、黑屏、反复重启情况；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检查散热结构、壁挂支架，做好紧固与除尘作业。</w:t>
      </w:r>
    </w:p>
    <w:p>
      <w:pPr>
        <w:numPr>
          <w:ilvl w:val="0"/>
          <w:numId w:val="1"/>
        </w:num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软件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功能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要求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3.1 软件基础要求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采用单套一体化管控平台，实现 LED 大屏、诊室小屏、电梯电视屏全部终端统一管理，不拆分多套独立软件；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软件为官方正式稳定版本，提供合法使用授权，无版权纠纷；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兼容现场现有 Windows 10/Windows 11 操作系统及内网 / 局域网环境；</w:t>
      </w:r>
    </w:p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医院院内的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远程运维、远程开关机、远程设备重启；具备网络中断自动重连、传输断点续传能力。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一键启动 一键关停，（以上内容仅在内网实现，服务器可以部署在医院的服务器内。杜绝任何外网连接）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3.2 现场预安装与测试要求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供方需安排技术人员到场，现场完成软件部署、安装、环境配置；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安装完成后，逐项开展全功能测试、终端联调、压力测试；</w:t>
      </w:r>
    </w:p>
    <w:p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测试覆盖所有类型屏幕，确保不同终端均可正常接入、受控；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测试周期不少于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个工作日，期间全程跟踪运行状态，及时调试优化；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只连接某一块屏。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）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测试完成后出具《软件功能测试报告》，列明测试项、测试结果、问题整改情况。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3.3 核心功能要求（测试必验项）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3.3.1 设备分组与状态监控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支持按区域、设备类型分组管理：大屏组、诊室屏组、电梯电视组；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支持单屏控制、分组批量控制、全体终端统一控制；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后台实时展示所有设备在线 / 离线、运行异常状态，状态反馈实时准确；</w:t>
      </w:r>
    </w:p>
    <w:p>
      <w:pPr>
        <w:rPr>
          <w:rFonts w:hint="default" w:ascii="方正仿宋_GB2312" w:hAnsi="方正仿宋_GB2312" w:eastAsia="方正仿宋_GB2312" w:cs="方正仿宋_GB2312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4"/>
          <w:szCs w:val="24"/>
          <w:u w:val="single"/>
        </w:rPr>
        <w:t>支持远程查看终端实时播放画面、统一校准设备时间、批量调节屏幕亮度</w:t>
      </w:r>
      <w:r>
        <w:rPr>
          <w:rFonts w:hint="eastAsia" w:ascii="方正仿宋_GB2312" w:hAnsi="方正仿宋_GB2312" w:eastAsia="方正仿宋_GB2312" w:cs="方正仿宋_GB2312"/>
          <w:color w:val="FF0000"/>
          <w:sz w:val="24"/>
          <w:szCs w:val="24"/>
          <w:u w:val="single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FF0000"/>
          <w:sz w:val="24"/>
          <w:szCs w:val="24"/>
          <w:u w:val="single"/>
          <w:lang w:val="en-US" w:eastAsia="zh-CN"/>
        </w:rPr>
        <w:t>声音大小的开关。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3.3.2 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软件功能</w:t>
      </w:r>
    </w:p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除文件正常制作、播放功能外 需支持如下功能：</w:t>
      </w:r>
    </w:p>
    <w:p>
      <w:pPr>
        <w:numPr>
          <w:ilvl w:val="0"/>
          <w:numId w:val="2"/>
        </w:num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支持、播放内容即时查看（杜绝使用其他软件实现）、实时查看当前播放内容并能调整播放内容顺序（不是使用再次选择文件方式，而是调整内容顺序重新点击发送任务）能单独删除某个正在播放的内容而非整体删除重新选择发送。</w:t>
      </w:r>
    </w:p>
    <w:p>
      <w:pPr>
        <w:numPr>
          <w:ilvl w:val="0"/>
          <w:numId w:val="2"/>
        </w:num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支持紧急插播 形式不限 可以是插播一个横屏内容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播放列表编辑、循环播放、播放优先级设置。</w:t>
      </w:r>
    </w:p>
    <w:p>
      <w:pPr>
        <w:numPr>
          <w:ilvl w:val="0"/>
          <w:numId w:val="2"/>
        </w:num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支持条屏、大屏的多切换模式。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4、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支持全屏播放、分区播放、字幕叠加、画面缩放、漫游等基础操作；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支持定时开关机、定时播放、定时节目切换、临时插播功能；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6、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具备紧急信息一键发布功能，可向指定分组 / 全部终端推送通知、公告、预警信息；</w:t>
      </w:r>
    </w:p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7、支持屏幕分屏播放。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8、实时监控屏幕状态 出现黑屏 内容非播放内容、屏幕无法控制 断电 等有消息提醒。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9、软件仅能部署在内网中 实时监测屏幕网络情况，</w:t>
      </w:r>
    </w:p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10、软件支持多PC终端控制。（控制终端（PC 端）一个在17楼一个16楼）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11、软件支持播放日志查看 内容更改提示，</w:t>
      </w:r>
    </w:p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12、支持一键关停，一键启动主要指软件控制硬件屏幕断网）</w:t>
      </w:r>
    </w:p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10、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兼容素材格式：视频（MP4、AVI、MOV、MKV）、图片（JPG、PNG、BMP）、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内部静态动态网页、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滚动文字、静态字幕、时间日期组件；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WORD EXCEL OFD等市面上文件格式的播放。（能按WORD EXCEL等格式正确展示）修复因文件过大导致屏幕卡死的故障。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3.3.3 系统管理与安全功能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支持多级账号、用户权限划分，不同账号分配对应操作权限；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自动记录全量操作日志，可查询、导出，做到操作可追溯；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设备离线、运行卡顿、播放异常时，平台自动弹窗报警提示；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支持系统配置、节目方案一键备份与恢复；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软件在质保期内 能保证软件版本正常升级 </w:t>
      </w:r>
    </w:p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软件最好能保证两个版本即 BS架构以及CS架构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3.4 运行稳定性要求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平台支持7×24 小时不间断运行；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连续运行 30 天无闪退、崩溃、卡死现象；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节目发布指令响应延迟≤3 秒；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软件升级、重装后，可完整保留原有节目布局、配置参数、用户数据。</w:t>
      </w:r>
    </w:p>
    <w:p>
      <w:pPr>
        <w:rPr>
          <w:rFonts w:hint="default" w:ascii="方正仿宋_GB2312" w:hAnsi="方正仿宋_GB2312" w:eastAsia="方正仿宋_GB2312" w:cs="方正仿宋_GB2312"/>
          <w:color w:val="FF0000"/>
          <w:sz w:val="24"/>
          <w:szCs w:val="24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4"/>
          <w:szCs w:val="24"/>
          <w:u w:val="single"/>
          <w:lang w:val="en-US" w:eastAsia="zh-CN"/>
        </w:rPr>
        <w:t>所有功能均在医院内网范围内实现，禁止使用云软件、云电脑、以及禁止连接外网。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四、运维服务要求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4.1 故障应急响应（硬性要求）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提供7×24 小时全天候技术咨询与故障受理服务；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接到故障报修通知后，30 分钟内技术人员抵达现场；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一般显示故障、软件操作故障：2 小时内完成修复；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系统宕机、大面积终端异常等重大故障：4 小时内恢复正常使用；</w:t>
      </w:r>
    </w:p>
    <w:p>
      <w:pPr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如需更换特殊配件，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1周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内完成配件送达及更换调试。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如特别难的配件说明情况后可延期至2周内。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4.2 日常巡检与运维作业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运维期间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每月开展 1 次全院所有显示终端全面巡检，检查硬件状态、线路、供电、屏幕显示效果；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每月对集中控制软件进行健康检查、系统优化、漏洞加固；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每季度开展一次设备深度除尘、线路整理、散热系统检查、安全隐患排查；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每季度提交《运维巡检报告》，包含巡检记录、故障统计、优化建议。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4.3 质保服务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本次所有维修硬件、更换配件、部署的软件系统，整体质保期不少于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36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 xml:space="preserve"> 个月；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质保期内，非人为损坏导致的硬件故障、软件故障，提供免费维修、免费更换配件、免费上门调试服务，不收取人工费、上门费、差旅费。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4.4 操作培训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软件测试及系统正式运行后，开展现场实操培训；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培训内容包含：软件登录、设备管控、节目制作发布、定时任务设置、紧急信息发布、基础故障判断；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确保在岗操作人员能够独立完成日常使用与简单运维工作。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五、交付资料清单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全部工作完成后，统一提交纸质 + 电子版资料：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全设备故障检测报告、硬件维修及配件更换清单；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集中控制软件安装手册、操作使用手册；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软件预安装测试报告、功能测试记录表；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系统配置备份文件、节目方案备份文件；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运维服务台账、培训签到表。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六、整体验收标准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硬件验收：所有 LED 大屏、诊室小屏、电梯电视屏故障全部修复，各项参数达标，72 小时连续运行无异常；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软件验收：软件预安装顺利完成，全部功能测试合格，所有终端正常接入统一平台管控，长期运行稳定；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功能验收：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所有需求功能都存在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；</w:t>
      </w:r>
    </w:p>
    <w:p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服务验收：应急上门响应、日常巡检、培训工作按要求落实，全套交付资料完整齐全。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0016" w:usb3="00000000" w:csb0="00040001" w:csb1="00000000"/>
    <w:embedRegular r:id="rId1" w:fontKey="{C30C82B1-B45F-411B-89CE-2C97270716A9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5A1EE72-17DF-49F1-BEC6-A88344D7EDC2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6349DD5-410B-4D44-BE6F-A92597B6714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893A9D"/>
    <w:multiLevelType w:val="singleLevel"/>
    <w:tmpl w:val="86893A9D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805DFCA"/>
    <w:multiLevelType w:val="singleLevel"/>
    <w:tmpl w:val="F805DFC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wNDZjMTc3ZWUyNGIyMWJkZWFhMWViMjNmZDlhYzEifQ=="/>
  </w:docVars>
  <w:rsids>
    <w:rsidRoot w:val="00000000"/>
    <w:rsid w:val="0673692E"/>
    <w:rsid w:val="076C7633"/>
    <w:rsid w:val="082909F1"/>
    <w:rsid w:val="0CE50CA8"/>
    <w:rsid w:val="19394094"/>
    <w:rsid w:val="1BF93A5C"/>
    <w:rsid w:val="1D7A26BB"/>
    <w:rsid w:val="3DA12A8C"/>
    <w:rsid w:val="541C3BC8"/>
    <w:rsid w:val="5DA909EB"/>
    <w:rsid w:val="69B52E8D"/>
    <w:rsid w:val="6A366A0F"/>
    <w:rsid w:val="70F748AD"/>
    <w:rsid w:val="7EF0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3357</Words>
  <Characters>3536</Characters>
  <Lines>0</Lines>
  <Paragraphs>0</Paragraphs>
  <TotalTime>0</TotalTime>
  <ScaleCrop>false</ScaleCrop>
  <LinksUpToDate>false</LinksUpToDate>
  <CharactersWithSpaces>3624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2026-05-27T01:05:00Z</dcterms:created>
  <dc:creator>37702</dc:creator>
  <cp:lastModifiedBy>徐阳洋</cp:lastModifiedBy>
  <dcterms:modified xsi:type="dcterms:W3CDTF">2026-07-02T08:43:20Z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EED0B8A698E2408D92DB7586A8DF2903_12</vt:lpwstr>
  </property>
</Properties>
</file>