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13020" w14:textId="77777777" w:rsidR="001C32CE" w:rsidRDefault="00000000">
      <w:pPr>
        <w:spacing w:after="80" w:line="360" w:lineRule="auto"/>
        <w:jc w:val="center"/>
        <w:rPr>
          <w:lang w:eastAsia="zh-CN"/>
        </w:rPr>
      </w:pPr>
      <w:r>
        <w:rPr>
          <w:rFonts w:ascii="Times New Roman" w:eastAsia="黑体" w:hAnsi="Times New Roman"/>
          <w:b/>
          <w:sz w:val="32"/>
          <w:lang w:eastAsia="zh-CN"/>
        </w:rPr>
        <w:t>云南省第一人民医院</w:t>
      </w:r>
    </w:p>
    <w:p w14:paraId="238018D6" w14:textId="77777777" w:rsidR="001C32CE" w:rsidRDefault="00000000">
      <w:pPr>
        <w:spacing w:after="80" w:line="360" w:lineRule="auto"/>
        <w:jc w:val="center"/>
        <w:rPr>
          <w:lang w:eastAsia="zh-CN"/>
        </w:rPr>
      </w:pPr>
      <w:r>
        <w:rPr>
          <w:rFonts w:ascii="Times New Roman" w:eastAsia="黑体" w:hAnsi="Times New Roman"/>
          <w:b/>
          <w:sz w:val="32"/>
          <w:lang w:eastAsia="zh-CN"/>
        </w:rPr>
        <w:t>辅助生殖病历管理系统运维服务项目</w:t>
      </w:r>
    </w:p>
    <w:p w14:paraId="0445A216" w14:textId="77777777" w:rsidR="001C32CE" w:rsidRDefault="00000000">
      <w:pPr>
        <w:spacing w:after="360" w:line="360" w:lineRule="auto"/>
        <w:jc w:val="center"/>
        <w:rPr>
          <w:lang w:eastAsia="zh-CN"/>
        </w:rPr>
      </w:pPr>
      <w:r>
        <w:rPr>
          <w:rFonts w:ascii="Times New Roman" w:eastAsia="黑体" w:hAnsi="Times New Roman"/>
          <w:b/>
          <w:sz w:val="32"/>
          <w:lang w:eastAsia="zh-CN"/>
        </w:rPr>
        <w:t>技术需求参数</w:t>
      </w:r>
    </w:p>
    <w:p w14:paraId="7E67DF62" w14:textId="77777777" w:rsidR="001C32CE" w:rsidRDefault="00000000">
      <w:pPr>
        <w:spacing w:after="120" w:line="360" w:lineRule="auto"/>
        <w:ind w:firstLine="480"/>
        <w:rPr>
          <w:lang w:eastAsia="zh-CN"/>
        </w:rPr>
      </w:pPr>
      <w:r>
        <w:rPr>
          <w:rFonts w:ascii="Times New Roman" w:eastAsia="宋体" w:hAnsi="Times New Roman"/>
          <w:sz w:val="24"/>
          <w:lang w:eastAsia="zh-CN"/>
        </w:rPr>
        <w:t>辅助生殖病历管理系统是集病历文书管理、治疗周期管理、实验室与胚胎管理、质量控制与监测、国家数据上报、患者线上服务、微信平台医生端于一体的辅助生殖技术全流程业务系统。系统以治疗周期为个案核心数据单元，贯通门诊建档、促排监测、取卵移植、胚胎培养冷冻、妊娠随访全流程，并按国家辅助生殖技术质量控制与监测信息数据项标准完成个案数据与分阶段月报的上报。本项目为系统的运行维护与更新升级服务，具体技术需求参数如下。</w:t>
      </w:r>
    </w:p>
    <w:p w14:paraId="71F1B80C" w14:textId="77777777" w:rsidR="001C32CE" w:rsidRDefault="00000000">
      <w:pPr>
        <w:spacing w:before="240" w:after="240" w:line="360" w:lineRule="auto"/>
        <w:rPr>
          <w:lang w:eastAsia="zh-CN"/>
        </w:rPr>
      </w:pPr>
      <w:r>
        <w:rPr>
          <w:rFonts w:ascii="Times New Roman" w:eastAsia="黑体" w:hAnsi="Times New Roman"/>
          <w:sz w:val="32"/>
          <w:lang w:eastAsia="zh-CN"/>
        </w:rPr>
        <w:t>一、</w:t>
      </w:r>
      <w:r>
        <w:rPr>
          <w:rFonts w:ascii="Times New Roman" w:eastAsia="黑体" w:hAnsi="Times New Roman"/>
          <w:sz w:val="32"/>
          <w:lang w:eastAsia="zh-CN"/>
        </w:rPr>
        <w:t>▲</w:t>
      </w:r>
      <w:r>
        <w:rPr>
          <w:rFonts w:ascii="Times New Roman" w:eastAsia="黑体" w:hAnsi="Times New Roman"/>
          <w:sz w:val="32"/>
          <w:lang w:eastAsia="zh-CN"/>
        </w:rPr>
        <w:t>系统资质与合规要求</w:t>
      </w:r>
    </w:p>
    <w:p w14:paraId="612E9187" w14:textId="77777777" w:rsidR="001C32CE" w:rsidRDefault="00000000">
      <w:pPr>
        <w:spacing w:after="80" w:line="360" w:lineRule="auto"/>
        <w:ind w:left="480"/>
        <w:rPr>
          <w:lang w:eastAsia="zh-CN"/>
        </w:rPr>
      </w:pPr>
      <w:r>
        <w:rPr>
          <w:rFonts w:ascii="Times New Roman" w:eastAsia="宋体" w:hAnsi="Times New Roman"/>
          <w:sz w:val="24"/>
          <w:lang w:eastAsia="zh-CN"/>
        </w:rPr>
        <w:t>▲</w:t>
      </w:r>
      <w:r>
        <w:rPr>
          <w:rFonts w:ascii="Times New Roman" w:eastAsia="宋体" w:hAnsi="Times New Roman"/>
          <w:sz w:val="24"/>
          <w:lang w:eastAsia="zh-CN"/>
        </w:rPr>
        <w:t>投标产品须具有辅助生殖病历管理系统（或生殖医学信息系统）计算机软件著作权登记证书。</w:t>
      </w:r>
    </w:p>
    <w:p w14:paraId="4087E194" w14:textId="77777777" w:rsidR="001C32CE" w:rsidRDefault="00000000">
      <w:pPr>
        <w:spacing w:after="80" w:line="360" w:lineRule="auto"/>
        <w:ind w:left="480"/>
        <w:rPr>
          <w:rFonts w:ascii="Times New Roman" w:eastAsia="宋体" w:hAnsi="Times New Roman"/>
          <w:sz w:val="24"/>
          <w:lang w:eastAsia="zh-CN"/>
        </w:rPr>
      </w:pPr>
      <w:r>
        <w:rPr>
          <w:rFonts w:ascii="Times New Roman" w:eastAsia="宋体" w:hAnsi="Times New Roman"/>
          <w:sz w:val="24"/>
          <w:lang w:eastAsia="zh-CN"/>
        </w:rPr>
        <w:t>▲</w:t>
      </w:r>
      <w:r>
        <w:rPr>
          <w:rFonts w:ascii="Times New Roman" w:eastAsia="宋体" w:hAnsi="Times New Roman"/>
          <w:sz w:val="24"/>
          <w:lang w:eastAsia="zh-CN"/>
        </w:rPr>
        <w:t>系统须符合国家辅助生殖技术质量控制与监测信息数据项标准，支持夫妇基本信息、诊断信息、周期信息、手术信息、实验室信息、妊娠结局、出生结局、随访信息八个数据单元共一百零三个数据项的采集与上报。</w:t>
      </w:r>
    </w:p>
    <w:p w14:paraId="18404B89" w14:textId="01742FF0" w:rsidR="00657AD4" w:rsidRDefault="00657AD4">
      <w:pPr>
        <w:spacing w:after="80" w:line="360" w:lineRule="auto"/>
        <w:ind w:left="480"/>
        <w:rPr>
          <w:rFonts w:hint="eastAsia"/>
          <w:lang w:eastAsia="zh-CN"/>
        </w:rPr>
      </w:pPr>
      <w:r>
        <w:rPr>
          <w:rFonts w:ascii="Times New Roman" w:eastAsia="宋体" w:hAnsi="Times New Roman"/>
          <w:sz w:val="24"/>
          <w:lang w:eastAsia="zh-CN"/>
        </w:rPr>
        <w:t>▲</w:t>
      </w:r>
      <w:r>
        <w:rPr>
          <w:rFonts w:ascii="Times New Roman" w:eastAsia="宋体" w:hAnsi="Times New Roman"/>
          <w:sz w:val="24"/>
          <w:lang w:eastAsia="zh-CN"/>
        </w:rPr>
        <w:t>系统须支持</w:t>
      </w:r>
      <w:r>
        <w:rPr>
          <w:rFonts w:ascii="Times New Roman" w:eastAsia="宋体" w:hAnsi="Times New Roman" w:hint="eastAsia"/>
          <w:sz w:val="24"/>
          <w:lang w:eastAsia="zh-CN"/>
        </w:rPr>
        <w:t>每日质控需求，按条件生成每日质控数据</w:t>
      </w:r>
      <w:r>
        <w:rPr>
          <w:rFonts w:ascii="Times New Roman" w:eastAsia="宋体" w:hAnsi="Times New Roman"/>
          <w:sz w:val="24"/>
          <w:lang w:eastAsia="zh-CN"/>
        </w:rPr>
        <w:t>。</w:t>
      </w:r>
    </w:p>
    <w:p w14:paraId="37E5C8CD" w14:textId="77777777" w:rsidR="001C32CE" w:rsidRDefault="00000000">
      <w:pPr>
        <w:spacing w:after="80" w:line="360" w:lineRule="auto"/>
        <w:ind w:left="480"/>
        <w:rPr>
          <w:rFonts w:ascii="Times New Roman" w:eastAsia="宋体" w:hAnsi="Times New Roman"/>
          <w:sz w:val="24"/>
          <w:lang w:eastAsia="zh-CN"/>
        </w:rPr>
      </w:pPr>
      <w:r>
        <w:rPr>
          <w:rFonts w:ascii="Times New Roman" w:eastAsia="宋体" w:hAnsi="Times New Roman"/>
          <w:sz w:val="24"/>
          <w:lang w:eastAsia="zh-CN"/>
        </w:rPr>
        <w:t>▲</w:t>
      </w:r>
      <w:r>
        <w:rPr>
          <w:rFonts w:ascii="Times New Roman" w:eastAsia="宋体" w:hAnsi="Times New Roman"/>
          <w:sz w:val="24"/>
          <w:lang w:eastAsia="zh-CN"/>
        </w:rPr>
        <w:t>系统须支持分阶段月报的自动生成，覆盖五个阶段、十三个上报节点，月报数据由系统按月自动汇总生成，无需人工统计。</w:t>
      </w:r>
    </w:p>
    <w:p w14:paraId="45D8E6E2" w14:textId="783CAECB" w:rsidR="00415E3B" w:rsidRDefault="00415E3B" w:rsidP="00415E3B">
      <w:pPr>
        <w:spacing w:after="80" w:line="360" w:lineRule="auto"/>
        <w:ind w:left="480"/>
        <w:rPr>
          <w:rFonts w:ascii="Times New Roman" w:eastAsia="宋体" w:hAnsi="Times New Roman"/>
          <w:sz w:val="24"/>
          <w:lang w:eastAsia="zh-CN"/>
        </w:rPr>
      </w:pPr>
      <w:r>
        <w:rPr>
          <w:rFonts w:ascii="Times New Roman" w:eastAsia="宋体" w:hAnsi="Times New Roman"/>
          <w:sz w:val="24"/>
          <w:lang w:eastAsia="zh-CN"/>
        </w:rPr>
        <w:t>▲</w:t>
      </w:r>
      <w:r>
        <w:rPr>
          <w:rFonts w:ascii="Times New Roman" w:eastAsia="宋体" w:hAnsi="Times New Roman"/>
          <w:sz w:val="24"/>
          <w:lang w:eastAsia="zh-CN"/>
        </w:rPr>
        <w:t>系统须</w:t>
      </w:r>
      <w:r>
        <w:rPr>
          <w:rFonts w:ascii="Times New Roman" w:eastAsia="宋体" w:hAnsi="Times New Roman" w:hint="eastAsia"/>
          <w:sz w:val="24"/>
          <w:lang w:eastAsia="zh-CN"/>
        </w:rPr>
        <w:t>支持院内三方系统接口，实现与院内</w:t>
      </w:r>
      <w:r>
        <w:rPr>
          <w:rFonts w:ascii="Times New Roman" w:eastAsia="宋体" w:hAnsi="Times New Roman" w:hint="eastAsia"/>
          <w:sz w:val="24"/>
          <w:lang w:eastAsia="zh-CN"/>
        </w:rPr>
        <w:t>His</w:t>
      </w:r>
      <w:r>
        <w:rPr>
          <w:rFonts w:ascii="Times New Roman" w:eastAsia="宋体" w:hAnsi="Times New Roman" w:hint="eastAsia"/>
          <w:sz w:val="24"/>
          <w:lang w:eastAsia="zh-CN"/>
        </w:rPr>
        <w:t>、</w:t>
      </w:r>
      <w:r>
        <w:rPr>
          <w:rFonts w:ascii="Times New Roman" w:eastAsia="宋体" w:hAnsi="Times New Roman" w:hint="eastAsia"/>
          <w:sz w:val="24"/>
          <w:lang w:eastAsia="zh-CN"/>
        </w:rPr>
        <w:t>lis</w:t>
      </w:r>
      <w:r>
        <w:rPr>
          <w:rFonts w:ascii="Times New Roman" w:eastAsia="宋体" w:hAnsi="Times New Roman" w:hint="eastAsia"/>
          <w:sz w:val="24"/>
          <w:lang w:eastAsia="zh-CN"/>
        </w:rPr>
        <w:t>、互联网医院、核对系统、</w:t>
      </w:r>
      <w:r>
        <w:rPr>
          <w:rFonts w:ascii="Times New Roman" w:eastAsia="宋体" w:hAnsi="Times New Roman" w:hint="eastAsia"/>
          <w:sz w:val="24"/>
          <w:lang w:eastAsia="zh-CN"/>
        </w:rPr>
        <w:t>timelaps</w:t>
      </w:r>
      <w:r>
        <w:rPr>
          <w:rFonts w:ascii="Times New Roman" w:eastAsia="宋体" w:hAnsi="Times New Roman" w:hint="eastAsia"/>
          <w:sz w:val="24"/>
          <w:lang w:eastAsia="zh-CN"/>
        </w:rPr>
        <w:t>系统、手麻系统</w:t>
      </w:r>
      <w:r w:rsidR="0064416E">
        <w:rPr>
          <w:rFonts w:ascii="Times New Roman" w:eastAsia="宋体" w:hAnsi="Times New Roman" w:hint="eastAsia"/>
          <w:sz w:val="24"/>
          <w:lang w:eastAsia="zh-CN"/>
        </w:rPr>
        <w:t>、精液分析仪</w:t>
      </w:r>
      <w:r>
        <w:rPr>
          <w:rFonts w:ascii="Times New Roman" w:eastAsia="宋体" w:hAnsi="Times New Roman" w:hint="eastAsia"/>
          <w:sz w:val="24"/>
          <w:lang w:eastAsia="zh-CN"/>
        </w:rPr>
        <w:t>数据互通</w:t>
      </w:r>
      <w:r>
        <w:rPr>
          <w:rFonts w:ascii="Times New Roman" w:eastAsia="宋体" w:hAnsi="Times New Roman"/>
          <w:sz w:val="24"/>
          <w:lang w:eastAsia="zh-CN"/>
        </w:rPr>
        <w:t>。</w:t>
      </w:r>
    </w:p>
    <w:p w14:paraId="708521FC" w14:textId="77777777" w:rsidR="00415E3B" w:rsidRDefault="00415E3B">
      <w:pPr>
        <w:spacing w:after="80" w:line="360" w:lineRule="auto"/>
        <w:ind w:left="480"/>
        <w:rPr>
          <w:rFonts w:ascii="Times New Roman" w:eastAsia="宋体" w:hAnsi="Times New Roman"/>
          <w:sz w:val="24"/>
          <w:lang w:eastAsia="zh-CN"/>
        </w:rPr>
      </w:pPr>
    </w:p>
    <w:p w14:paraId="0F26EF07" w14:textId="77777777" w:rsidR="00415E3B" w:rsidRDefault="00415E3B">
      <w:pPr>
        <w:spacing w:after="80" w:line="360" w:lineRule="auto"/>
        <w:ind w:left="480"/>
        <w:rPr>
          <w:lang w:eastAsia="zh-CN"/>
        </w:rPr>
      </w:pPr>
    </w:p>
    <w:p w14:paraId="316E8374" w14:textId="77777777" w:rsidR="001C32CE" w:rsidRDefault="00000000">
      <w:pPr>
        <w:spacing w:before="240" w:after="240" w:line="360" w:lineRule="auto"/>
        <w:rPr>
          <w:lang w:eastAsia="zh-CN"/>
        </w:rPr>
      </w:pPr>
      <w:r>
        <w:rPr>
          <w:rFonts w:ascii="Times New Roman" w:eastAsia="黑体" w:hAnsi="Times New Roman"/>
          <w:sz w:val="32"/>
          <w:lang w:eastAsia="zh-CN"/>
        </w:rPr>
        <w:t>二、</w:t>
      </w:r>
      <w:r>
        <w:rPr>
          <w:rFonts w:ascii="Times New Roman" w:eastAsia="黑体" w:hAnsi="Times New Roman"/>
          <w:sz w:val="32"/>
          <w:lang w:eastAsia="zh-CN"/>
        </w:rPr>
        <w:t>▲</w:t>
      </w:r>
      <w:r>
        <w:rPr>
          <w:rFonts w:ascii="Times New Roman" w:eastAsia="黑体" w:hAnsi="Times New Roman"/>
          <w:sz w:val="32"/>
          <w:lang w:eastAsia="zh-CN"/>
        </w:rPr>
        <w:t>运行维护服务内容</w:t>
      </w:r>
    </w:p>
    <w:p w14:paraId="77B5B5FB" w14:textId="77777777" w:rsidR="001C32CE" w:rsidRDefault="00000000">
      <w:pPr>
        <w:spacing w:after="120" w:line="360" w:lineRule="auto"/>
        <w:rPr>
          <w:lang w:eastAsia="zh-CN"/>
        </w:rPr>
      </w:pPr>
      <w:r>
        <w:rPr>
          <w:rFonts w:ascii="Times New Roman" w:eastAsia="宋体" w:hAnsi="Times New Roman"/>
          <w:b/>
          <w:sz w:val="24"/>
          <w:lang w:eastAsia="zh-CN"/>
        </w:rPr>
        <w:lastRenderedPageBreak/>
        <w:t>▲</w:t>
      </w:r>
      <w:r>
        <w:rPr>
          <w:rFonts w:ascii="Times New Roman" w:eastAsia="宋体" w:hAnsi="Times New Roman"/>
          <w:b/>
          <w:sz w:val="24"/>
          <w:lang w:eastAsia="zh-CN"/>
        </w:rPr>
        <w:t>日常运维</w:t>
      </w:r>
    </w:p>
    <w:p w14:paraId="11134AE8" w14:textId="77777777" w:rsidR="001C32CE" w:rsidRDefault="00000000">
      <w:pPr>
        <w:spacing w:after="80" w:line="360" w:lineRule="auto"/>
        <w:ind w:left="480"/>
        <w:rPr>
          <w:lang w:eastAsia="zh-CN"/>
        </w:rPr>
      </w:pPr>
      <w:r>
        <w:rPr>
          <w:rFonts w:ascii="Times New Roman" w:eastAsia="宋体" w:hAnsi="Times New Roman"/>
          <w:sz w:val="24"/>
          <w:lang w:eastAsia="zh-CN"/>
        </w:rPr>
        <w:t>提供专线服务电话与在线支持渠道，一般问题工作时间两小时内响应，重要问题一小时内响应，紧急故障三十分钟内响应。</w:t>
      </w:r>
    </w:p>
    <w:p w14:paraId="2C2D6F56" w14:textId="77777777" w:rsidR="001C32CE" w:rsidRDefault="00000000">
      <w:pPr>
        <w:spacing w:after="80" w:line="360" w:lineRule="auto"/>
        <w:ind w:left="480"/>
        <w:rPr>
          <w:lang w:eastAsia="zh-CN"/>
        </w:rPr>
      </w:pPr>
      <w:r>
        <w:rPr>
          <w:rFonts w:ascii="Times New Roman" w:eastAsia="宋体" w:hAnsi="Times New Roman"/>
          <w:sz w:val="24"/>
          <w:lang w:eastAsia="zh-CN"/>
        </w:rPr>
        <w:t>每月提交系统运行报告，每季度开展预防性巡检，包含性能分析、容量评估、安全加固、备份验证与隐患整改。</w:t>
      </w:r>
    </w:p>
    <w:p w14:paraId="661513E7" w14:textId="77777777" w:rsidR="001C32CE" w:rsidRDefault="00000000">
      <w:pPr>
        <w:spacing w:after="80" w:line="360" w:lineRule="auto"/>
        <w:ind w:left="480"/>
        <w:rPr>
          <w:lang w:eastAsia="zh-CN"/>
        </w:rPr>
      </w:pPr>
      <w:r>
        <w:rPr>
          <w:rFonts w:ascii="Times New Roman" w:eastAsia="宋体" w:hAnsi="Times New Roman"/>
          <w:sz w:val="24"/>
          <w:lang w:eastAsia="zh-CN"/>
        </w:rPr>
        <w:t>数据实行每日增量备份、每周全量备份，定期开展恢复演练；核心业务故障恢复目标不超过四小时。</w:t>
      </w:r>
    </w:p>
    <w:p w14:paraId="51A960B4" w14:textId="77777777" w:rsidR="001C32CE" w:rsidRDefault="00000000">
      <w:pPr>
        <w:spacing w:after="120" w:line="360" w:lineRule="auto"/>
        <w:rPr>
          <w:lang w:eastAsia="zh-CN"/>
        </w:rPr>
      </w:pPr>
      <w:r>
        <w:rPr>
          <w:rFonts w:ascii="Times New Roman" w:eastAsia="宋体" w:hAnsi="Times New Roman"/>
          <w:b/>
          <w:sz w:val="24"/>
          <w:lang w:eastAsia="zh-CN"/>
        </w:rPr>
        <w:t>▲</w:t>
      </w:r>
      <w:r>
        <w:rPr>
          <w:rFonts w:ascii="Times New Roman" w:eastAsia="宋体" w:hAnsi="Times New Roman"/>
          <w:b/>
          <w:sz w:val="24"/>
          <w:lang w:eastAsia="zh-CN"/>
        </w:rPr>
        <w:t>更新升级</w:t>
      </w:r>
    </w:p>
    <w:p w14:paraId="69EFC6C9" w14:textId="77777777" w:rsidR="001C32CE" w:rsidRDefault="00000000">
      <w:pPr>
        <w:spacing w:after="80" w:line="360" w:lineRule="auto"/>
        <w:ind w:left="480"/>
        <w:rPr>
          <w:lang w:eastAsia="zh-CN"/>
        </w:rPr>
      </w:pPr>
      <w:r>
        <w:rPr>
          <w:rFonts w:ascii="Times New Roman" w:eastAsia="宋体" w:hAnsi="Times New Roman"/>
          <w:sz w:val="24"/>
          <w:lang w:eastAsia="zh-CN"/>
        </w:rPr>
        <w:t>运维期内免费提供系统功能优化与版本升级服务，所有变更经测试环境验证并具备回退方案后方可上线。</w:t>
      </w:r>
    </w:p>
    <w:p w14:paraId="2EA9EE5A" w14:textId="77777777" w:rsidR="001C32CE" w:rsidRDefault="00000000">
      <w:pPr>
        <w:spacing w:after="80" w:line="360" w:lineRule="auto"/>
        <w:ind w:left="480"/>
        <w:rPr>
          <w:lang w:eastAsia="zh-CN"/>
        </w:rPr>
      </w:pPr>
      <w:r>
        <w:rPr>
          <w:rFonts w:ascii="Times New Roman" w:eastAsia="宋体" w:hAnsi="Times New Roman"/>
          <w:sz w:val="24"/>
          <w:lang w:eastAsia="zh-CN"/>
        </w:rPr>
        <w:t>国家辅助生殖技术质量控制与监测信息数据项标准发生修订时，供应商须在标准发布后三个月内完成系统适配并交付上线。</w:t>
      </w:r>
    </w:p>
    <w:p w14:paraId="4829CAA9" w14:textId="77777777" w:rsidR="001C32CE" w:rsidRDefault="00000000">
      <w:pPr>
        <w:spacing w:after="80" w:line="360" w:lineRule="auto"/>
        <w:ind w:left="480"/>
        <w:rPr>
          <w:lang w:eastAsia="zh-CN"/>
        </w:rPr>
      </w:pPr>
      <w:r>
        <w:rPr>
          <w:rFonts w:ascii="Times New Roman" w:eastAsia="宋体" w:hAnsi="Times New Roman"/>
          <w:sz w:val="24"/>
          <w:lang w:eastAsia="zh-CN"/>
        </w:rPr>
        <w:t>标准诊断字典、药品字典、检查检验字典等基础字典依据国家规范及医院业务变化及时维护更新。</w:t>
      </w:r>
    </w:p>
    <w:p w14:paraId="065098AE" w14:textId="77777777" w:rsidR="001C32CE" w:rsidRDefault="00000000">
      <w:pPr>
        <w:spacing w:after="80" w:line="360" w:lineRule="auto"/>
        <w:ind w:left="480"/>
        <w:rPr>
          <w:lang w:eastAsia="zh-CN"/>
        </w:rPr>
      </w:pPr>
      <w:r>
        <w:rPr>
          <w:rFonts w:ascii="Times New Roman" w:eastAsia="宋体" w:hAnsi="Times New Roman"/>
          <w:sz w:val="24"/>
          <w:lang w:eastAsia="zh-CN"/>
        </w:rPr>
        <w:t>医院</w:t>
      </w:r>
      <w:r>
        <w:rPr>
          <w:rFonts w:ascii="Times New Roman" w:eastAsia="宋体" w:hAnsi="Times New Roman"/>
          <w:sz w:val="24"/>
          <w:lang w:eastAsia="zh-CN"/>
        </w:rPr>
        <w:t>HIS</w:t>
      </w:r>
      <w:r>
        <w:rPr>
          <w:rFonts w:ascii="Times New Roman" w:eastAsia="宋体" w:hAnsi="Times New Roman"/>
          <w:sz w:val="24"/>
          <w:lang w:eastAsia="zh-CN"/>
        </w:rPr>
        <w:t>、</w:t>
      </w:r>
      <w:r>
        <w:rPr>
          <w:rFonts w:ascii="Times New Roman" w:eastAsia="宋体" w:hAnsi="Times New Roman"/>
          <w:sz w:val="24"/>
          <w:lang w:eastAsia="zh-CN"/>
        </w:rPr>
        <w:t>LIS</w:t>
      </w:r>
      <w:r>
        <w:rPr>
          <w:rFonts w:ascii="Times New Roman" w:eastAsia="宋体" w:hAnsi="Times New Roman"/>
          <w:sz w:val="24"/>
          <w:lang w:eastAsia="zh-CN"/>
        </w:rPr>
        <w:t>等院内系统版本升级导致接口变更时，供应商须配合完成接口适配改造，保障数据互通不中断。</w:t>
      </w:r>
    </w:p>
    <w:p w14:paraId="5CFDF22C" w14:textId="77777777" w:rsidR="001C32CE" w:rsidRDefault="00000000">
      <w:pPr>
        <w:spacing w:before="240" w:after="240" w:line="360" w:lineRule="auto"/>
        <w:rPr>
          <w:lang w:eastAsia="zh-CN"/>
        </w:rPr>
      </w:pPr>
      <w:r>
        <w:rPr>
          <w:rFonts w:ascii="Times New Roman" w:eastAsia="黑体" w:hAnsi="Times New Roman"/>
          <w:sz w:val="32"/>
          <w:lang w:eastAsia="zh-CN"/>
        </w:rPr>
        <w:t>三、系统对接要求</w:t>
      </w:r>
    </w:p>
    <w:p w14:paraId="15406D36" w14:textId="77777777" w:rsidR="001C32CE" w:rsidRDefault="00000000">
      <w:pPr>
        <w:spacing w:after="80" w:line="360" w:lineRule="auto"/>
        <w:ind w:left="480"/>
        <w:rPr>
          <w:lang w:eastAsia="zh-CN"/>
        </w:rPr>
      </w:pPr>
      <w:r>
        <w:rPr>
          <w:rFonts w:ascii="Times New Roman" w:eastAsia="宋体" w:hAnsi="Times New Roman"/>
          <w:sz w:val="24"/>
          <w:lang w:eastAsia="zh-CN"/>
        </w:rPr>
        <w:t>与院内</w:t>
      </w:r>
      <w:r>
        <w:rPr>
          <w:rFonts w:ascii="Times New Roman" w:eastAsia="宋体" w:hAnsi="Times New Roman"/>
          <w:sz w:val="24"/>
          <w:lang w:eastAsia="zh-CN"/>
        </w:rPr>
        <w:t>HIS</w:t>
      </w:r>
      <w:r>
        <w:rPr>
          <w:rFonts w:ascii="Times New Roman" w:eastAsia="宋体" w:hAnsi="Times New Roman"/>
          <w:sz w:val="24"/>
          <w:lang w:eastAsia="zh-CN"/>
        </w:rPr>
        <w:t>系统对接：实现患者主索引同步、医嘱与费用信息互通，支持新版</w:t>
      </w:r>
      <w:r>
        <w:rPr>
          <w:rFonts w:ascii="Times New Roman" w:eastAsia="宋体" w:hAnsi="Times New Roman"/>
          <w:sz w:val="24"/>
          <w:lang w:eastAsia="zh-CN"/>
        </w:rPr>
        <w:t>HIS</w:t>
      </w:r>
      <w:r>
        <w:rPr>
          <w:rFonts w:ascii="Times New Roman" w:eastAsia="宋体" w:hAnsi="Times New Roman"/>
          <w:sz w:val="24"/>
          <w:lang w:eastAsia="zh-CN"/>
        </w:rPr>
        <w:t>更换后的接口适配。</w:t>
      </w:r>
    </w:p>
    <w:p w14:paraId="63AA6152" w14:textId="77777777" w:rsidR="001C32CE" w:rsidRDefault="00000000">
      <w:pPr>
        <w:spacing w:after="80" w:line="360" w:lineRule="auto"/>
        <w:ind w:left="480"/>
        <w:rPr>
          <w:rFonts w:ascii="Times New Roman" w:eastAsia="宋体" w:hAnsi="Times New Roman"/>
          <w:sz w:val="24"/>
          <w:lang w:eastAsia="zh-CN"/>
        </w:rPr>
      </w:pPr>
      <w:r>
        <w:rPr>
          <w:rFonts w:ascii="Times New Roman" w:eastAsia="宋体" w:hAnsi="Times New Roman"/>
          <w:sz w:val="24"/>
          <w:lang w:eastAsia="zh-CN"/>
        </w:rPr>
        <w:t>与院内</w:t>
      </w:r>
      <w:r>
        <w:rPr>
          <w:rFonts w:ascii="Times New Roman" w:eastAsia="宋体" w:hAnsi="Times New Roman"/>
          <w:sz w:val="24"/>
          <w:lang w:eastAsia="zh-CN"/>
        </w:rPr>
        <w:t>LIS</w:t>
      </w:r>
      <w:r>
        <w:rPr>
          <w:rFonts w:ascii="Times New Roman" w:eastAsia="宋体" w:hAnsi="Times New Roman"/>
          <w:sz w:val="24"/>
          <w:lang w:eastAsia="zh-CN"/>
        </w:rPr>
        <w:t>系统对接：实现检验化验结果自动回传，支撑检验化验数据核查模块对异常数据的自动核对与提示。</w:t>
      </w:r>
    </w:p>
    <w:p w14:paraId="049FFC81" w14:textId="6A6F7953" w:rsidR="0064416E" w:rsidRDefault="0064416E">
      <w:pPr>
        <w:spacing w:after="80" w:line="360" w:lineRule="auto"/>
        <w:ind w:left="480"/>
        <w:rPr>
          <w:lang w:eastAsia="zh-CN"/>
        </w:rPr>
      </w:pPr>
      <w:r>
        <w:rPr>
          <w:rFonts w:ascii="Times New Roman" w:eastAsia="宋体" w:hAnsi="Times New Roman"/>
          <w:sz w:val="24"/>
          <w:lang w:eastAsia="zh-CN"/>
        </w:rPr>
        <w:t>与科室</w:t>
      </w:r>
      <w:r>
        <w:rPr>
          <w:rFonts w:ascii="Times New Roman" w:eastAsia="宋体" w:hAnsi="Times New Roman" w:hint="eastAsia"/>
          <w:sz w:val="24"/>
          <w:lang w:eastAsia="zh-CN"/>
        </w:rPr>
        <w:t>精液分析</w:t>
      </w:r>
      <w:r>
        <w:rPr>
          <w:rFonts w:ascii="Times New Roman" w:eastAsia="宋体" w:hAnsi="Times New Roman"/>
          <w:sz w:val="24"/>
          <w:lang w:eastAsia="zh-CN"/>
        </w:rPr>
        <w:t>系统对接</w:t>
      </w:r>
      <w:r>
        <w:rPr>
          <w:rFonts w:ascii="Times New Roman" w:eastAsia="宋体" w:hAnsi="Times New Roman" w:hint="eastAsia"/>
          <w:sz w:val="24"/>
          <w:lang w:eastAsia="zh-CN"/>
        </w:rPr>
        <w:t>：</w:t>
      </w:r>
      <w:r>
        <w:rPr>
          <w:rFonts w:ascii="Times New Roman" w:eastAsia="宋体" w:hAnsi="Times New Roman"/>
          <w:sz w:val="24"/>
          <w:lang w:eastAsia="zh-CN"/>
        </w:rPr>
        <w:t>实现精液分析等实验室数据的自动互通，避免重复录入。</w:t>
      </w:r>
    </w:p>
    <w:p w14:paraId="1A64632E" w14:textId="7A9D39AB" w:rsidR="001C32CE" w:rsidRDefault="00000000">
      <w:pPr>
        <w:spacing w:after="80" w:line="360" w:lineRule="auto"/>
        <w:ind w:left="480"/>
        <w:rPr>
          <w:lang w:eastAsia="zh-CN"/>
        </w:rPr>
      </w:pPr>
      <w:r>
        <w:rPr>
          <w:rFonts w:ascii="Times New Roman" w:eastAsia="宋体" w:hAnsi="Times New Roman"/>
          <w:sz w:val="24"/>
          <w:lang w:eastAsia="zh-CN"/>
        </w:rPr>
        <w:lastRenderedPageBreak/>
        <w:t>与科室</w:t>
      </w:r>
      <w:r>
        <w:rPr>
          <w:rFonts w:ascii="Times New Roman" w:eastAsia="宋体" w:hAnsi="Times New Roman"/>
          <w:sz w:val="24"/>
          <w:lang w:eastAsia="zh-CN"/>
        </w:rPr>
        <w:t>TimeL</w:t>
      </w:r>
      <w:r w:rsidR="0064416E">
        <w:rPr>
          <w:rFonts w:ascii="Times New Roman" w:eastAsia="宋体" w:hAnsi="Times New Roman" w:hint="eastAsia"/>
          <w:sz w:val="24"/>
          <w:lang w:eastAsia="zh-CN"/>
        </w:rPr>
        <w:t>a</w:t>
      </w:r>
      <w:r w:rsidR="00E0717C">
        <w:rPr>
          <w:rFonts w:ascii="Times New Roman" w:eastAsia="宋体" w:hAnsi="Times New Roman" w:hint="eastAsia"/>
          <w:sz w:val="24"/>
          <w:lang w:eastAsia="zh-CN"/>
        </w:rPr>
        <w:t>p</w:t>
      </w:r>
      <w:r w:rsidR="0064416E">
        <w:rPr>
          <w:rFonts w:ascii="Times New Roman" w:eastAsia="宋体" w:hAnsi="Times New Roman" w:hint="eastAsia"/>
          <w:sz w:val="24"/>
          <w:lang w:eastAsia="zh-CN"/>
        </w:rPr>
        <w:t>s</w:t>
      </w:r>
      <w:r>
        <w:rPr>
          <w:rFonts w:ascii="Times New Roman" w:eastAsia="宋体" w:hAnsi="Times New Roman"/>
          <w:sz w:val="24"/>
          <w:lang w:eastAsia="zh-CN"/>
        </w:rPr>
        <w:t>系统对接：实现</w:t>
      </w:r>
      <w:r w:rsidR="0064416E">
        <w:rPr>
          <w:rFonts w:ascii="Times New Roman" w:eastAsia="宋体" w:hAnsi="Times New Roman" w:hint="eastAsia"/>
          <w:sz w:val="24"/>
          <w:lang w:eastAsia="zh-CN"/>
        </w:rPr>
        <w:t>与</w:t>
      </w:r>
      <w:r w:rsidR="0064416E">
        <w:rPr>
          <w:rFonts w:ascii="Times New Roman" w:eastAsia="宋体" w:hAnsi="Times New Roman" w:hint="eastAsia"/>
          <w:sz w:val="24"/>
          <w:lang w:eastAsia="zh-CN"/>
        </w:rPr>
        <w:t>timelaps</w:t>
      </w:r>
      <w:r w:rsidR="0064416E">
        <w:rPr>
          <w:rFonts w:ascii="Times New Roman" w:eastAsia="宋体" w:hAnsi="Times New Roman" w:hint="eastAsia"/>
          <w:sz w:val="24"/>
          <w:lang w:eastAsia="zh-CN"/>
        </w:rPr>
        <w:t>实现病人数据通讯，</w:t>
      </w:r>
      <w:r w:rsidR="0064416E">
        <w:rPr>
          <w:rFonts w:ascii="Times New Roman" w:eastAsia="宋体" w:hAnsi="Times New Roman" w:hint="eastAsia"/>
          <w:sz w:val="24"/>
          <w:lang w:eastAsia="zh-CN"/>
        </w:rPr>
        <w:t>timelaps</w:t>
      </w:r>
      <w:r w:rsidR="0064416E">
        <w:rPr>
          <w:rFonts w:ascii="Times New Roman" w:eastAsia="宋体" w:hAnsi="Times New Roman" w:hint="eastAsia"/>
          <w:sz w:val="24"/>
          <w:lang w:eastAsia="zh-CN"/>
        </w:rPr>
        <w:t>胚胎照片回调保存，</w:t>
      </w:r>
      <w:r w:rsidR="0064416E">
        <w:rPr>
          <w:rFonts w:ascii="Times New Roman" w:eastAsia="宋体" w:hAnsi="Times New Roman" w:hint="eastAsia"/>
          <w:sz w:val="24"/>
          <w:lang w:eastAsia="zh-CN"/>
        </w:rPr>
        <w:t>timelaps</w:t>
      </w:r>
      <w:r w:rsidR="0064416E">
        <w:rPr>
          <w:rFonts w:ascii="Times New Roman" w:eastAsia="宋体" w:hAnsi="Times New Roman" w:hint="eastAsia"/>
          <w:sz w:val="24"/>
          <w:lang w:eastAsia="zh-CN"/>
        </w:rPr>
        <w:t>胚胎指标分析数据获取</w:t>
      </w:r>
      <w:r>
        <w:rPr>
          <w:rFonts w:ascii="Times New Roman" w:eastAsia="宋体" w:hAnsi="Times New Roman"/>
          <w:sz w:val="24"/>
          <w:lang w:eastAsia="zh-CN"/>
        </w:rPr>
        <w:t>。</w:t>
      </w:r>
    </w:p>
    <w:p w14:paraId="183D8DC4" w14:textId="77777777" w:rsidR="001C32CE" w:rsidRDefault="00000000">
      <w:pPr>
        <w:spacing w:after="80" w:line="360" w:lineRule="auto"/>
        <w:ind w:left="480"/>
        <w:rPr>
          <w:lang w:eastAsia="zh-CN"/>
        </w:rPr>
      </w:pPr>
      <w:r>
        <w:rPr>
          <w:rFonts w:ascii="Times New Roman" w:eastAsia="宋体" w:hAnsi="Times New Roman"/>
          <w:sz w:val="24"/>
          <w:lang w:eastAsia="zh-CN"/>
        </w:rPr>
        <w:t>与科室手麻系统对接：实现取卵、移植等手术麻醉信息的自动传送与归档。</w:t>
      </w:r>
    </w:p>
    <w:p w14:paraId="0C745892" w14:textId="77777777" w:rsidR="001C32CE" w:rsidRDefault="00000000">
      <w:pPr>
        <w:spacing w:after="80" w:line="360" w:lineRule="auto"/>
        <w:ind w:left="480"/>
        <w:rPr>
          <w:lang w:eastAsia="zh-CN"/>
        </w:rPr>
      </w:pPr>
      <w:r>
        <w:rPr>
          <w:rFonts w:ascii="Times New Roman" w:eastAsia="宋体" w:hAnsi="Times New Roman"/>
          <w:sz w:val="24"/>
          <w:lang w:eastAsia="zh-CN"/>
        </w:rPr>
        <w:t>与国家辅助生殖技术数据采集平台对接：采用前置机中转架构与令牌鉴权，实现上报数据的自动打包、传输与状态追踪，上报数据经字段完整性、逻辑一致性、范围合理性三级校验。</w:t>
      </w:r>
    </w:p>
    <w:p w14:paraId="66768DA3" w14:textId="77777777" w:rsidR="001C32CE" w:rsidRDefault="00000000">
      <w:pPr>
        <w:spacing w:after="80" w:line="360" w:lineRule="auto"/>
        <w:ind w:left="480"/>
        <w:rPr>
          <w:lang w:eastAsia="zh-CN"/>
        </w:rPr>
      </w:pPr>
      <w:r>
        <w:rPr>
          <w:rFonts w:ascii="Times New Roman" w:eastAsia="宋体" w:hAnsi="Times New Roman"/>
          <w:sz w:val="24"/>
          <w:lang w:eastAsia="zh-CN"/>
        </w:rPr>
        <w:t>与医院互联网医院平台对接：实现线上预约、线上缴费（含冷冻胚胎保管费续缴）、报告查询等患者服务。</w:t>
      </w:r>
    </w:p>
    <w:p w14:paraId="6D2493AF" w14:textId="77777777" w:rsidR="001C32CE" w:rsidRDefault="00000000">
      <w:pPr>
        <w:spacing w:before="240" w:after="240" w:line="360" w:lineRule="auto"/>
        <w:rPr>
          <w:lang w:eastAsia="zh-CN"/>
        </w:rPr>
      </w:pPr>
      <w:r>
        <w:rPr>
          <w:rFonts w:ascii="Times New Roman" w:eastAsia="黑体" w:hAnsi="Times New Roman"/>
          <w:sz w:val="32"/>
          <w:lang w:eastAsia="zh-CN"/>
        </w:rPr>
        <w:t>四、安全与性能要求</w:t>
      </w:r>
    </w:p>
    <w:p w14:paraId="2F4288E0" w14:textId="7437BB89" w:rsidR="001C32CE" w:rsidRDefault="00000000">
      <w:pPr>
        <w:spacing w:after="80" w:line="360" w:lineRule="auto"/>
        <w:ind w:left="480"/>
        <w:rPr>
          <w:lang w:eastAsia="zh-CN"/>
        </w:rPr>
      </w:pPr>
      <w:r>
        <w:rPr>
          <w:rFonts w:ascii="Times New Roman" w:eastAsia="宋体" w:hAnsi="Times New Roman"/>
          <w:sz w:val="24"/>
          <w:lang w:eastAsia="zh-CN"/>
        </w:rPr>
        <w:t>支持</w:t>
      </w:r>
      <w:r w:rsidR="00713371">
        <w:rPr>
          <w:rFonts w:ascii="Times New Roman" w:eastAsia="宋体" w:hAnsi="Times New Roman" w:hint="eastAsia"/>
          <w:sz w:val="24"/>
          <w:lang w:eastAsia="zh-CN"/>
        </w:rPr>
        <w:t>指纹</w:t>
      </w:r>
      <w:r w:rsidR="00713371">
        <w:rPr>
          <w:rFonts w:ascii="Times New Roman" w:eastAsia="宋体" w:hAnsi="Times New Roman" w:hint="eastAsia"/>
          <w:sz w:val="24"/>
          <w:lang w:eastAsia="zh-CN"/>
        </w:rPr>
        <w:t>+</w:t>
      </w:r>
      <w:r w:rsidR="00713371">
        <w:rPr>
          <w:rFonts w:ascii="Times New Roman" w:eastAsia="宋体" w:hAnsi="Times New Roman" w:hint="eastAsia"/>
          <w:sz w:val="24"/>
          <w:lang w:eastAsia="zh-CN"/>
        </w:rPr>
        <w:t>人脸</w:t>
      </w:r>
      <w:r>
        <w:rPr>
          <w:rFonts w:ascii="Times New Roman" w:eastAsia="宋体" w:hAnsi="Times New Roman"/>
          <w:sz w:val="24"/>
          <w:lang w:eastAsia="zh-CN"/>
        </w:rPr>
        <w:t>识别核对，在关键环节（建档、取卵、移植、缴费等）对患者身份进行核验。</w:t>
      </w:r>
    </w:p>
    <w:p w14:paraId="2689CD39" w14:textId="77777777" w:rsidR="001C32CE" w:rsidRDefault="00000000">
      <w:pPr>
        <w:spacing w:after="80" w:line="360" w:lineRule="auto"/>
        <w:ind w:left="480"/>
        <w:rPr>
          <w:lang w:eastAsia="zh-CN"/>
        </w:rPr>
      </w:pPr>
      <w:r>
        <w:rPr>
          <w:rFonts w:ascii="Times New Roman" w:eastAsia="宋体" w:hAnsi="Times New Roman"/>
          <w:sz w:val="24"/>
          <w:lang w:eastAsia="zh-CN"/>
        </w:rPr>
        <w:t>支持安全核查模块，在手术及治疗关键节点执行安全核查并留痕。</w:t>
      </w:r>
    </w:p>
    <w:p w14:paraId="0F92C100" w14:textId="6F614FCD" w:rsidR="001C32CE" w:rsidRDefault="00000000">
      <w:pPr>
        <w:spacing w:after="80" w:line="360" w:lineRule="auto"/>
        <w:ind w:left="480"/>
        <w:rPr>
          <w:lang w:eastAsia="zh-CN"/>
        </w:rPr>
      </w:pPr>
      <w:r>
        <w:rPr>
          <w:rFonts w:ascii="Times New Roman" w:eastAsia="宋体" w:hAnsi="Times New Roman"/>
          <w:sz w:val="24"/>
          <w:lang w:eastAsia="zh-CN"/>
        </w:rPr>
        <w:t>支持</w:t>
      </w:r>
      <w:r>
        <w:rPr>
          <w:rFonts w:ascii="Times New Roman" w:eastAsia="宋体" w:hAnsi="Times New Roman"/>
          <w:sz w:val="24"/>
          <w:lang w:eastAsia="zh-CN"/>
        </w:rPr>
        <w:t>CA</w:t>
      </w:r>
      <w:r>
        <w:rPr>
          <w:rFonts w:ascii="Times New Roman" w:eastAsia="宋体" w:hAnsi="Times New Roman"/>
          <w:sz w:val="24"/>
          <w:lang w:eastAsia="zh-CN"/>
        </w:rPr>
        <w:t>电子签名，</w:t>
      </w:r>
      <w:r w:rsidR="00FC24F6">
        <w:rPr>
          <w:rFonts w:ascii="Times New Roman" w:eastAsia="宋体" w:hAnsi="Times New Roman" w:hint="eastAsia"/>
          <w:sz w:val="24"/>
          <w:lang w:eastAsia="zh-CN"/>
        </w:rPr>
        <w:t>签名后数据中心存档保存</w:t>
      </w:r>
      <w:r>
        <w:rPr>
          <w:rFonts w:ascii="Times New Roman" w:eastAsia="宋体" w:hAnsi="Times New Roman"/>
          <w:sz w:val="24"/>
          <w:lang w:eastAsia="zh-CN"/>
        </w:rPr>
        <w:t>。</w:t>
      </w:r>
    </w:p>
    <w:p w14:paraId="0C02E6CF" w14:textId="10858597" w:rsidR="001C32CE" w:rsidRDefault="00000000">
      <w:pPr>
        <w:spacing w:after="80" w:line="360" w:lineRule="auto"/>
        <w:ind w:left="480"/>
        <w:rPr>
          <w:lang w:eastAsia="zh-CN"/>
        </w:rPr>
      </w:pPr>
      <w:r>
        <w:rPr>
          <w:rFonts w:ascii="Times New Roman" w:eastAsia="宋体" w:hAnsi="Times New Roman"/>
          <w:sz w:val="24"/>
          <w:lang w:eastAsia="zh-CN"/>
        </w:rPr>
        <w:t>敏感字段加密存储，传输链路全程加密，操作日志完整留痕可审计。</w:t>
      </w:r>
    </w:p>
    <w:p w14:paraId="665D4373" w14:textId="38988731" w:rsidR="001C32CE" w:rsidRDefault="00000000">
      <w:pPr>
        <w:spacing w:after="80" w:line="360" w:lineRule="auto"/>
        <w:ind w:left="480"/>
        <w:rPr>
          <w:lang w:eastAsia="zh-CN"/>
        </w:rPr>
      </w:pPr>
      <w:r>
        <w:rPr>
          <w:rFonts w:ascii="Times New Roman" w:eastAsia="宋体" w:hAnsi="Times New Roman"/>
          <w:sz w:val="24"/>
          <w:lang w:eastAsia="zh-CN"/>
        </w:rPr>
        <w:t>系统支撑高峰期并发用户，页面响应不超过</w:t>
      </w:r>
      <w:r w:rsidR="004B0ED0">
        <w:rPr>
          <w:rFonts w:ascii="Times New Roman" w:eastAsia="宋体" w:hAnsi="Times New Roman" w:hint="eastAsia"/>
          <w:sz w:val="24"/>
          <w:lang w:eastAsia="zh-CN"/>
        </w:rPr>
        <w:t>五</w:t>
      </w:r>
      <w:r>
        <w:rPr>
          <w:rFonts w:ascii="Times New Roman" w:eastAsia="宋体" w:hAnsi="Times New Roman"/>
          <w:sz w:val="24"/>
          <w:lang w:eastAsia="zh-CN"/>
        </w:rPr>
        <w:t>秒；批量运算任务在凌晨低峰时段定时执行，不挤占白天业务资源。</w:t>
      </w:r>
    </w:p>
    <w:p w14:paraId="22F19215" w14:textId="77777777" w:rsidR="001C32CE" w:rsidRDefault="00000000">
      <w:pPr>
        <w:spacing w:after="80" w:line="360" w:lineRule="auto"/>
        <w:ind w:left="480"/>
        <w:rPr>
          <w:lang w:eastAsia="zh-CN"/>
        </w:rPr>
      </w:pPr>
      <w:r>
        <w:rPr>
          <w:rFonts w:ascii="Times New Roman" w:eastAsia="宋体" w:hAnsi="Times New Roman"/>
          <w:sz w:val="24"/>
          <w:lang w:eastAsia="zh-CN"/>
        </w:rPr>
        <w:t>系统整体可用性不低于</w:t>
      </w:r>
      <w:r>
        <w:rPr>
          <w:rFonts w:ascii="Times New Roman" w:eastAsia="宋体" w:hAnsi="Times New Roman"/>
          <w:sz w:val="24"/>
          <w:lang w:eastAsia="zh-CN"/>
        </w:rPr>
        <w:t>99.9%</w:t>
      </w:r>
      <w:r>
        <w:rPr>
          <w:rFonts w:ascii="Times New Roman" w:eastAsia="宋体" w:hAnsi="Times New Roman"/>
          <w:sz w:val="24"/>
          <w:lang w:eastAsia="zh-CN"/>
        </w:rPr>
        <w:t>。</w:t>
      </w:r>
    </w:p>
    <w:p w14:paraId="287DFA69" w14:textId="77777777" w:rsidR="001C32CE" w:rsidRDefault="00000000">
      <w:pPr>
        <w:spacing w:before="240" w:after="240" w:line="360" w:lineRule="auto"/>
      </w:pPr>
      <w:r>
        <w:rPr>
          <w:rFonts w:ascii="Times New Roman" w:eastAsia="黑体" w:hAnsi="Times New Roman"/>
          <w:sz w:val="32"/>
        </w:rPr>
        <w:t>五、主要功能</w:t>
      </w:r>
    </w:p>
    <w:tbl>
      <w:tblPr>
        <w:tblStyle w:val="aff1"/>
        <w:tblW w:w="0" w:type="auto"/>
        <w:jc w:val="center"/>
        <w:tblLook w:val="04A0" w:firstRow="1" w:lastRow="0" w:firstColumn="1" w:lastColumn="0" w:noHBand="0" w:noVBand="1"/>
      </w:tblPr>
      <w:tblGrid>
        <w:gridCol w:w="4532"/>
        <w:gridCol w:w="4532"/>
      </w:tblGrid>
      <w:tr w:rsidR="001C32CE" w14:paraId="6F06322F" w14:textId="77777777">
        <w:trPr>
          <w:jc w:val="center"/>
        </w:trPr>
        <w:tc>
          <w:tcPr>
            <w:tcW w:w="4532" w:type="dxa"/>
            <w:shd w:val="clear" w:color="auto" w:fill="F2F2F2"/>
          </w:tcPr>
          <w:p w14:paraId="03FC4C44" w14:textId="77777777" w:rsidR="001C32CE" w:rsidRDefault="00000000">
            <w:pPr>
              <w:spacing w:after="40" w:line="312" w:lineRule="auto"/>
              <w:jc w:val="center"/>
            </w:pPr>
            <w:r>
              <w:rPr>
                <w:rFonts w:ascii="Times New Roman" w:eastAsia="黑体" w:hAnsi="Times New Roman"/>
                <w:b/>
                <w:sz w:val="21"/>
              </w:rPr>
              <w:t>功能分类</w:t>
            </w:r>
          </w:p>
        </w:tc>
        <w:tc>
          <w:tcPr>
            <w:tcW w:w="4532" w:type="dxa"/>
            <w:shd w:val="clear" w:color="auto" w:fill="F2F2F2"/>
          </w:tcPr>
          <w:p w14:paraId="01067013" w14:textId="77777777" w:rsidR="001C32CE" w:rsidRDefault="00000000">
            <w:pPr>
              <w:spacing w:after="40" w:line="312" w:lineRule="auto"/>
              <w:jc w:val="center"/>
            </w:pPr>
            <w:r>
              <w:rPr>
                <w:rFonts w:ascii="Times New Roman" w:eastAsia="黑体" w:hAnsi="Times New Roman"/>
                <w:b/>
                <w:sz w:val="21"/>
              </w:rPr>
              <w:t>功能要求</w:t>
            </w:r>
          </w:p>
        </w:tc>
      </w:tr>
      <w:tr w:rsidR="001C32CE" w14:paraId="6B018A92" w14:textId="77777777">
        <w:trPr>
          <w:jc w:val="center"/>
        </w:trPr>
        <w:tc>
          <w:tcPr>
            <w:tcW w:w="4532" w:type="dxa"/>
          </w:tcPr>
          <w:p w14:paraId="5BC03880" w14:textId="77777777" w:rsidR="001C32CE" w:rsidRDefault="00000000">
            <w:pPr>
              <w:spacing w:after="40" w:line="312" w:lineRule="auto"/>
              <w:jc w:val="center"/>
            </w:pPr>
            <w:r>
              <w:rPr>
                <w:rFonts w:ascii="Times New Roman" w:eastAsia="黑体" w:hAnsi="Times New Roman"/>
                <w:b/>
                <w:sz w:val="21"/>
              </w:rPr>
              <w:t>病历文书管理</w:t>
            </w:r>
          </w:p>
        </w:tc>
        <w:tc>
          <w:tcPr>
            <w:tcW w:w="4532" w:type="dxa"/>
          </w:tcPr>
          <w:p w14:paraId="78445C71" w14:textId="77777777" w:rsidR="001C32CE" w:rsidRDefault="00000000">
            <w:pPr>
              <w:spacing w:after="40" w:line="312" w:lineRule="auto"/>
              <w:rPr>
                <w:lang w:eastAsia="zh-CN"/>
              </w:rPr>
            </w:pPr>
            <w:r>
              <w:rPr>
                <w:rFonts w:ascii="Times New Roman" w:eastAsia="宋体" w:hAnsi="Times New Roman"/>
                <w:sz w:val="21"/>
                <w:lang w:eastAsia="zh-CN"/>
              </w:rPr>
              <w:t>病历文档升级：结构化辅助生殖专科病历模板，支持模板化录入与质控校验。</w:t>
            </w:r>
          </w:p>
          <w:p w14:paraId="719B4200" w14:textId="77777777" w:rsidR="001C32CE" w:rsidRDefault="00000000">
            <w:pPr>
              <w:spacing w:after="40" w:line="312" w:lineRule="auto"/>
              <w:rPr>
                <w:lang w:eastAsia="zh-CN"/>
              </w:rPr>
            </w:pPr>
            <w:r>
              <w:rPr>
                <w:rFonts w:ascii="Times New Roman" w:eastAsia="宋体" w:hAnsi="Times New Roman"/>
                <w:sz w:val="21"/>
                <w:lang w:eastAsia="zh-CN"/>
              </w:rPr>
              <w:t>病历书写与打印：入周期记录、手术记录、移植记录、随访记录等文书一体化管理。</w:t>
            </w:r>
          </w:p>
          <w:p w14:paraId="6C3FEA04" w14:textId="1B174C68" w:rsidR="001C32CE" w:rsidRDefault="00000000">
            <w:pPr>
              <w:spacing w:after="40" w:line="312" w:lineRule="auto"/>
              <w:rPr>
                <w:lang w:eastAsia="zh-CN"/>
              </w:rPr>
            </w:pPr>
            <w:r>
              <w:rPr>
                <w:rFonts w:ascii="Times New Roman" w:eastAsia="宋体" w:hAnsi="Times New Roman"/>
                <w:sz w:val="21"/>
                <w:lang w:eastAsia="zh-CN"/>
              </w:rPr>
              <w:t>CA</w:t>
            </w:r>
            <w:r>
              <w:rPr>
                <w:rFonts w:ascii="Times New Roman" w:eastAsia="宋体" w:hAnsi="Times New Roman"/>
                <w:sz w:val="21"/>
                <w:lang w:eastAsia="zh-CN"/>
              </w:rPr>
              <w:t>电子签名：医疗文书电子签名，签名后</w:t>
            </w:r>
            <w:r w:rsidR="008E234A">
              <w:rPr>
                <w:rFonts w:ascii="Times New Roman" w:eastAsia="宋体" w:hAnsi="Times New Roman" w:hint="eastAsia"/>
                <w:sz w:val="21"/>
                <w:lang w:eastAsia="zh-CN"/>
              </w:rPr>
              <w:t>数据上传</w:t>
            </w:r>
            <w:r w:rsidR="008E234A">
              <w:rPr>
                <w:rFonts w:ascii="Times New Roman" w:eastAsia="宋体" w:hAnsi="Times New Roman" w:hint="eastAsia"/>
                <w:sz w:val="21"/>
                <w:lang w:eastAsia="zh-CN"/>
              </w:rPr>
              <w:t>CA</w:t>
            </w:r>
            <w:r w:rsidR="008E234A">
              <w:rPr>
                <w:rFonts w:ascii="Times New Roman" w:eastAsia="宋体" w:hAnsi="Times New Roman" w:hint="eastAsia"/>
                <w:sz w:val="21"/>
                <w:lang w:eastAsia="zh-CN"/>
              </w:rPr>
              <w:t>中心</w:t>
            </w:r>
            <w:r>
              <w:rPr>
                <w:rFonts w:ascii="Times New Roman" w:eastAsia="宋体" w:hAnsi="Times New Roman"/>
                <w:sz w:val="21"/>
                <w:lang w:eastAsia="zh-CN"/>
              </w:rPr>
              <w:t>。</w:t>
            </w:r>
          </w:p>
        </w:tc>
      </w:tr>
      <w:tr w:rsidR="001C32CE" w14:paraId="5C47B2B6" w14:textId="77777777">
        <w:trPr>
          <w:jc w:val="center"/>
        </w:trPr>
        <w:tc>
          <w:tcPr>
            <w:tcW w:w="4532" w:type="dxa"/>
          </w:tcPr>
          <w:p w14:paraId="352DEB44" w14:textId="77777777" w:rsidR="001C32CE" w:rsidRDefault="00000000">
            <w:pPr>
              <w:spacing w:after="40" w:line="312" w:lineRule="auto"/>
              <w:jc w:val="center"/>
            </w:pPr>
            <w:r>
              <w:rPr>
                <w:rFonts w:ascii="Times New Roman" w:eastAsia="黑体" w:hAnsi="Times New Roman"/>
                <w:b/>
                <w:sz w:val="21"/>
              </w:rPr>
              <w:lastRenderedPageBreak/>
              <w:t>周期与治疗流程管理</w:t>
            </w:r>
          </w:p>
        </w:tc>
        <w:tc>
          <w:tcPr>
            <w:tcW w:w="4532" w:type="dxa"/>
          </w:tcPr>
          <w:p w14:paraId="3DA75CA8" w14:textId="77777777" w:rsidR="001C32CE" w:rsidRDefault="00000000">
            <w:pPr>
              <w:spacing w:after="40" w:line="312" w:lineRule="auto"/>
              <w:rPr>
                <w:lang w:eastAsia="zh-CN"/>
              </w:rPr>
            </w:pPr>
            <w:r>
              <w:rPr>
                <w:rFonts w:ascii="Times New Roman" w:eastAsia="宋体" w:hAnsi="Times New Roman"/>
                <w:sz w:val="21"/>
                <w:lang w:eastAsia="zh-CN"/>
              </w:rPr>
              <w:t>周期建档：新鲜周期、冻融移植周期、人工授精周期、</w:t>
            </w:r>
            <w:r>
              <w:rPr>
                <w:rFonts w:ascii="Times New Roman" w:eastAsia="宋体" w:hAnsi="Times New Roman"/>
                <w:sz w:val="21"/>
                <w:lang w:eastAsia="zh-CN"/>
              </w:rPr>
              <w:t>PGT</w:t>
            </w:r>
            <w:r>
              <w:rPr>
                <w:rFonts w:ascii="Times New Roman" w:eastAsia="宋体" w:hAnsi="Times New Roman"/>
                <w:sz w:val="21"/>
                <w:lang w:eastAsia="zh-CN"/>
              </w:rPr>
              <w:t>周期分类建档。</w:t>
            </w:r>
          </w:p>
          <w:p w14:paraId="589A6169" w14:textId="77777777" w:rsidR="001C32CE" w:rsidRDefault="00000000">
            <w:pPr>
              <w:spacing w:after="40" w:line="312" w:lineRule="auto"/>
              <w:rPr>
                <w:lang w:eastAsia="zh-CN"/>
              </w:rPr>
            </w:pPr>
            <w:r>
              <w:rPr>
                <w:rFonts w:ascii="Times New Roman" w:eastAsia="宋体" w:hAnsi="Times New Roman"/>
                <w:sz w:val="21"/>
                <w:lang w:eastAsia="zh-CN"/>
              </w:rPr>
              <w:t>治疗流程模块：按科室实际流程配置与优化各治疗环节的状态流转。</w:t>
            </w:r>
          </w:p>
          <w:p w14:paraId="3597E4D1" w14:textId="77777777" w:rsidR="001C32CE" w:rsidRDefault="00000000">
            <w:pPr>
              <w:spacing w:after="40" w:line="312" w:lineRule="auto"/>
              <w:rPr>
                <w:lang w:eastAsia="zh-CN"/>
              </w:rPr>
            </w:pPr>
            <w:r>
              <w:rPr>
                <w:rFonts w:ascii="Times New Roman" w:eastAsia="宋体" w:hAnsi="Times New Roman"/>
                <w:sz w:val="21"/>
                <w:lang w:eastAsia="zh-CN"/>
              </w:rPr>
              <w:t>临床工作台：医生日常工作台升级，待办事项、在治患者、周期进度一站式呈现。</w:t>
            </w:r>
          </w:p>
          <w:p w14:paraId="1F320071" w14:textId="77777777" w:rsidR="001C32CE" w:rsidRDefault="00000000">
            <w:pPr>
              <w:spacing w:after="40" w:line="312" w:lineRule="auto"/>
              <w:rPr>
                <w:lang w:eastAsia="zh-CN"/>
              </w:rPr>
            </w:pPr>
            <w:r>
              <w:rPr>
                <w:rFonts w:ascii="Times New Roman" w:eastAsia="宋体" w:hAnsi="Times New Roman"/>
                <w:sz w:val="21"/>
                <w:lang w:eastAsia="zh-CN"/>
              </w:rPr>
              <w:t>卵泡监测：卵泡发育监测数据录入、趋势展示与方案调整辅助。</w:t>
            </w:r>
          </w:p>
        </w:tc>
      </w:tr>
      <w:tr w:rsidR="001C32CE" w14:paraId="4084B8CB" w14:textId="77777777">
        <w:trPr>
          <w:jc w:val="center"/>
        </w:trPr>
        <w:tc>
          <w:tcPr>
            <w:tcW w:w="4532" w:type="dxa"/>
          </w:tcPr>
          <w:p w14:paraId="459FCAC8" w14:textId="77777777" w:rsidR="001C32CE" w:rsidRDefault="00000000">
            <w:pPr>
              <w:spacing w:after="40" w:line="312" w:lineRule="auto"/>
              <w:jc w:val="center"/>
            </w:pPr>
            <w:r>
              <w:rPr>
                <w:rFonts w:ascii="Times New Roman" w:eastAsia="黑体" w:hAnsi="Times New Roman"/>
                <w:b/>
                <w:sz w:val="21"/>
              </w:rPr>
              <w:t>实验室与胚胎管理</w:t>
            </w:r>
          </w:p>
        </w:tc>
        <w:tc>
          <w:tcPr>
            <w:tcW w:w="4532" w:type="dxa"/>
          </w:tcPr>
          <w:p w14:paraId="5860C5E7" w14:textId="1276E8D5" w:rsidR="009561A0" w:rsidRDefault="00000000">
            <w:pPr>
              <w:spacing w:after="40" w:line="312" w:lineRule="auto"/>
              <w:rPr>
                <w:rFonts w:ascii="Times New Roman" w:eastAsia="宋体" w:hAnsi="Times New Roman" w:hint="eastAsia"/>
                <w:sz w:val="21"/>
                <w:lang w:eastAsia="zh-CN"/>
              </w:rPr>
            </w:pPr>
            <w:r>
              <w:rPr>
                <w:rFonts w:ascii="Times New Roman" w:eastAsia="宋体" w:hAnsi="Times New Roman"/>
                <w:sz w:val="21"/>
                <w:lang w:eastAsia="zh-CN"/>
              </w:rPr>
              <w:t>TimeL</w:t>
            </w:r>
            <w:r w:rsidR="00CB65FE">
              <w:rPr>
                <w:rFonts w:ascii="Times New Roman" w:eastAsia="宋体" w:hAnsi="Times New Roman" w:hint="eastAsia"/>
                <w:sz w:val="21"/>
                <w:lang w:eastAsia="zh-CN"/>
              </w:rPr>
              <w:t>aps</w:t>
            </w:r>
            <w:r>
              <w:rPr>
                <w:rFonts w:ascii="Times New Roman" w:eastAsia="宋体" w:hAnsi="Times New Roman"/>
                <w:sz w:val="21"/>
                <w:lang w:eastAsia="zh-CN"/>
              </w:rPr>
              <w:t>数据互通</w:t>
            </w:r>
          </w:p>
          <w:p w14:paraId="1E332C41" w14:textId="1BB539CB" w:rsidR="001C32CE" w:rsidRDefault="009561A0">
            <w:pPr>
              <w:spacing w:after="40" w:line="312" w:lineRule="auto"/>
              <w:rPr>
                <w:lang w:eastAsia="zh-CN"/>
              </w:rPr>
            </w:pPr>
            <w:r>
              <w:rPr>
                <w:rFonts w:ascii="Times New Roman" w:eastAsia="宋体" w:hAnsi="Times New Roman" w:hint="eastAsia"/>
                <w:sz w:val="21"/>
                <w:lang w:eastAsia="zh-CN"/>
              </w:rPr>
              <w:t>精液分析仪：</w:t>
            </w:r>
            <w:r w:rsidR="00000000">
              <w:rPr>
                <w:rFonts w:ascii="Times New Roman" w:eastAsia="宋体" w:hAnsi="Times New Roman"/>
                <w:sz w:val="21"/>
                <w:lang w:eastAsia="zh-CN"/>
              </w:rPr>
              <w:t>精液分析等实验室数据自动回传。</w:t>
            </w:r>
          </w:p>
          <w:p w14:paraId="2C358C09" w14:textId="77777777" w:rsidR="001C32CE" w:rsidRDefault="00000000">
            <w:pPr>
              <w:spacing w:after="40" w:line="312" w:lineRule="auto"/>
              <w:rPr>
                <w:lang w:eastAsia="zh-CN"/>
              </w:rPr>
            </w:pPr>
            <w:r>
              <w:rPr>
                <w:rFonts w:ascii="Times New Roman" w:eastAsia="宋体" w:hAnsi="Times New Roman"/>
                <w:sz w:val="21"/>
                <w:lang w:eastAsia="zh-CN"/>
              </w:rPr>
              <w:t>胚胎助手：胚胎发育评估辅助与培养记录管理。</w:t>
            </w:r>
          </w:p>
          <w:p w14:paraId="1D4A079E" w14:textId="77777777" w:rsidR="001C32CE" w:rsidRDefault="00000000">
            <w:pPr>
              <w:spacing w:after="40" w:line="312" w:lineRule="auto"/>
              <w:rPr>
                <w:lang w:eastAsia="zh-CN"/>
              </w:rPr>
            </w:pPr>
            <w:r>
              <w:rPr>
                <w:rFonts w:ascii="Times New Roman" w:eastAsia="宋体" w:hAnsi="Times New Roman"/>
                <w:sz w:val="21"/>
                <w:lang w:eastAsia="zh-CN"/>
              </w:rPr>
              <w:t>PGT</w:t>
            </w:r>
            <w:r>
              <w:rPr>
                <w:rFonts w:ascii="Times New Roman" w:eastAsia="宋体" w:hAnsi="Times New Roman"/>
                <w:sz w:val="21"/>
                <w:lang w:eastAsia="zh-CN"/>
              </w:rPr>
              <w:t>活检功能：活检申请、送检状态、检测报告回传与可移植胚胎建议管理。</w:t>
            </w:r>
          </w:p>
          <w:p w14:paraId="3C1303C7" w14:textId="77777777" w:rsidR="001C32CE" w:rsidRDefault="00000000">
            <w:pPr>
              <w:spacing w:after="40" w:line="312" w:lineRule="auto"/>
              <w:rPr>
                <w:lang w:eastAsia="zh-CN"/>
              </w:rPr>
            </w:pPr>
            <w:r>
              <w:rPr>
                <w:rFonts w:ascii="Times New Roman" w:eastAsia="宋体" w:hAnsi="Times New Roman"/>
                <w:sz w:val="21"/>
                <w:lang w:eastAsia="zh-CN"/>
              </w:rPr>
              <w:t>液氮罐管理：液氮罐及罐位台账、胚胎存放位置追溯、液氮补充记录。</w:t>
            </w:r>
          </w:p>
        </w:tc>
      </w:tr>
      <w:tr w:rsidR="001C32CE" w14:paraId="49C63289" w14:textId="77777777">
        <w:trPr>
          <w:jc w:val="center"/>
        </w:trPr>
        <w:tc>
          <w:tcPr>
            <w:tcW w:w="4532" w:type="dxa"/>
          </w:tcPr>
          <w:p w14:paraId="3EB212DF" w14:textId="77777777" w:rsidR="001C32CE" w:rsidRDefault="00000000">
            <w:pPr>
              <w:spacing w:after="40" w:line="312" w:lineRule="auto"/>
              <w:jc w:val="center"/>
            </w:pPr>
            <w:r>
              <w:rPr>
                <w:rFonts w:ascii="Times New Roman" w:eastAsia="黑体" w:hAnsi="Times New Roman"/>
                <w:b/>
                <w:sz w:val="21"/>
              </w:rPr>
              <w:t>冷冻胚胎管理</w:t>
            </w:r>
          </w:p>
        </w:tc>
        <w:tc>
          <w:tcPr>
            <w:tcW w:w="4532" w:type="dxa"/>
          </w:tcPr>
          <w:p w14:paraId="508AC7A8" w14:textId="77777777" w:rsidR="001C32CE" w:rsidRDefault="00000000">
            <w:pPr>
              <w:spacing w:after="40" w:line="312" w:lineRule="auto"/>
              <w:rPr>
                <w:lang w:eastAsia="zh-CN"/>
              </w:rPr>
            </w:pPr>
            <w:r>
              <w:rPr>
                <w:rFonts w:ascii="Times New Roman" w:eastAsia="宋体" w:hAnsi="Times New Roman"/>
                <w:sz w:val="21"/>
                <w:lang w:eastAsia="zh-CN"/>
              </w:rPr>
              <w:t>冷冻与续费管理：冷冻胚胎台账与缴费记录联动，续费到期自动提醒。</w:t>
            </w:r>
          </w:p>
          <w:p w14:paraId="771A5F48" w14:textId="77777777" w:rsidR="001C32CE" w:rsidRDefault="00000000">
            <w:pPr>
              <w:spacing w:after="40" w:line="312" w:lineRule="auto"/>
              <w:rPr>
                <w:lang w:eastAsia="zh-CN"/>
              </w:rPr>
            </w:pPr>
            <w:r>
              <w:rPr>
                <w:rFonts w:ascii="Times New Roman" w:eastAsia="宋体" w:hAnsi="Times New Roman"/>
                <w:sz w:val="21"/>
                <w:lang w:eastAsia="zh-CN"/>
              </w:rPr>
              <w:t>线上缴费：患者经互联网医院在线缴纳冷冻保管费，缴费后自动更新冷冻状态。</w:t>
            </w:r>
          </w:p>
        </w:tc>
      </w:tr>
      <w:tr w:rsidR="001C32CE" w14:paraId="098927D8" w14:textId="77777777">
        <w:trPr>
          <w:jc w:val="center"/>
        </w:trPr>
        <w:tc>
          <w:tcPr>
            <w:tcW w:w="4532" w:type="dxa"/>
          </w:tcPr>
          <w:p w14:paraId="538D8277" w14:textId="77777777" w:rsidR="001C32CE" w:rsidRDefault="00000000">
            <w:pPr>
              <w:spacing w:after="40" w:line="312" w:lineRule="auto"/>
              <w:jc w:val="center"/>
            </w:pPr>
            <w:r>
              <w:rPr>
                <w:rFonts w:ascii="Times New Roman" w:eastAsia="黑体" w:hAnsi="Times New Roman"/>
                <w:b/>
                <w:sz w:val="21"/>
              </w:rPr>
              <w:t>质量控制管理</w:t>
            </w:r>
          </w:p>
        </w:tc>
        <w:tc>
          <w:tcPr>
            <w:tcW w:w="4532" w:type="dxa"/>
          </w:tcPr>
          <w:p w14:paraId="76D3011E" w14:textId="77777777" w:rsidR="001C32CE" w:rsidRDefault="00000000">
            <w:pPr>
              <w:spacing w:after="40" w:line="312" w:lineRule="auto"/>
              <w:rPr>
                <w:lang w:eastAsia="zh-CN"/>
              </w:rPr>
            </w:pPr>
            <w:r>
              <w:rPr>
                <w:rFonts w:ascii="Times New Roman" w:eastAsia="宋体" w:hAnsi="Times New Roman"/>
                <w:sz w:val="21"/>
                <w:lang w:eastAsia="zh-CN"/>
              </w:rPr>
              <w:t>工作量质控：取卵数、移植数等工作量按日、周、月自动统计。</w:t>
            </w:r>
          </w:p>
          <w:p w14:paraId="17DEDFB3" w14:textId="77777777" w:rsidR="001C32CE" w:rsidRDefault="00000000">
            <w:pPr>
              <w:spacing w:after="40" w:line="312" w:lineRule="auto"/>
              <w:rPr>
                <w:lang w:eastAsia="zh-CN"/>
              </w:rPr>
            </w:pPr>
            <w:r>
              <w:rPr>
                <w:rFonts w:ascii="Times New Roman" w:eastAsia="宋体" w:hAnsi="Times New Roman"/>
                <w:sz w:val="21"/>
                <w:lang w:eastAsia="zh-CN"/>
              </w:rPr>
              <w:t>每日质控：质控日报自动生成，异常指标标红提示。</w:t>
            </w:r>
          </w:p>
          <w:p w14:paraId="5C389CFC" w14:textId="77777777" w:rsidR="001C32CE" w:rsidRDefault="00000000">
            <w:pPr>
              <w:spacing w:after="40" w:line="312" w:lineRule="auto"/>
              <w:rPr>
                <w:lang w:eastAsia="zh-CN"/>
              </w:rPr>
            </w:pPr>
            <w:r>
              <w:rPr>
                <w:rFonts w:ascii="Times New Roman" w:eastAsia="宋体" w:hAnsi="Times New Roman"/>
                <w:sz w:val="21"/>
                <w:lang w:eastAsia="zh-CN"/>
              </w:rPr>
              <w:t>医生分组妊娠质控：各医生组妊娠率、活产率、流产率横向对比分析。</w:t>
            </w:r>
          </w:p>
          <w:p w14:paraId="02EB49EA" w14:textId="77777777" w:rsidR="001C32CE" w:rsidRDefault="00000000">
            <w:pPr>
              <w:spacing w:after="40" w:line="312" w:lineRule="auto"/>
              <w:rPr>
                <w:lang w:eastAsia="zh-CN"/>
              </w:rPr>
            </w:pPr>
            <w:r>
              <w:rPr>
                <w:rFonts w:ascii="Times New Roman" w:eastAsia="宋体" w:hAnsi="Times New Roman"/>
                <w:sz w:val="21"/>
                <w:lang w:eastAsia="zh-CN"/>
              </w:rPr>
              <w:t>HCG</w:t>
            </w:r>
            <w:r>
              <w:rPr>
                <w:rFonts w:ascii="Times New Roman" w:eastAsia="宋体" w:hAnsi="Times New Roman"/>
                <w:sz w:val="21"/>
                <w:lang w:eastAsia="zh-CN"/>
              </w:rPr>
              <w:t>阳性率质控：按方案、胚胎类型等分组的</w:t>
            </w:r>
            <w:r>
              <w:rPr>
                <w:rFonts w:ascii="Times New Roman" w:eastAsia="宋体" w:hAnsi="Times New Roman"/>
                <w:sz w:val="21"/>
                <w:lang w:eastAsia="zh-CN"/>
              </w:rPr>
              <w:t>HCG</w:t>
            </w:r>
            <w:r>
              <w:rPr>
                <w:rFonts w:ascii="Times New Roman" w:eastAsia="宋体" w:hAnsi="Times New Roman"/>
                <w:sz w:val="21"/>
                <w:lang w:eastAsia="zh-CN"/>
              </w:rPr>
              <w:t>阳性率统计分析。</w:t>
            </w:r>
          </w:p>
          <w:p w14:paraId="177F4BBC" w14:textId="77777777" w:rsidR="001C32CE" w:rsidRDefault="00000000">
            <w:pPr>
              <w:spacing w:after="40" w:line="312" w:lineRule="auto"/>
              <w:rPr>
                <w:lang w:eastAsia="zh-CN"/>
              </w:rPr>
            </w:pPr>
            <w:r>
              <w:rPr>
                <w:rFonts w:ascii="Times New Roman" w:eastAsia="宋体" w:hAnsi="Times New Roman"/>
                <w:sz w:val="21"/>
                <w:lang w:eastAsia="zh-CN"/>
              </w:rPr>
              <w:t>质控指标自动计算：临床妊娠率、活产率、流产率、多胎率、</w:t>
            </w:r>
            <w:r>
              <w:rPr>
                <w:rFonts w:ascii="Times New Roman" w:eastAsia="宋体" w:hAnsi="Times New Roman"/>
                <w:sz w:val="21"/>
                <w:lang w:eastAsia="zh-CN"/>
              </w:rPr>
              <w:t>OHSS</w:t>
            </w:r>
            <w:r>
              <w:rPr>
                <w:rFonts w:ascii="Times New Roman" w:eastAsia="宋体" w:hAnsi="Times New Roman"/>
                <w:sz w:val="21"/>
                <w:lang w:eastAsia="zh-CN"/>
              </w:rPr>
              <w:t>发生率等核心指标自动计算，偏离阈值自动预警。</w:t>
            </w:r>
          </w:p>
        </w:tc>
      </w:tr>
      <w:tr w:rsidR="001C32CE" w14:paraId="2DF92A2A" w14:textId="77777777">
        <w:trPr>
          <w:jc w:val="center"/>
        </w:trPr>
        <w:tc>
          <w:tcPr>
            <w:tcW w:w="4532" w:type="dxa"/>
          </w:tcPr>
          <w:p w14:paraId="6DCA4AF4" w14:textId="77777777" w:rsidR="001C32CE" w:rsidRDefault="00000000">
            <w:pPr>
              <w:spacing w:after="40" w:line="312" w:lineRule="auto"/>
              <w:jc w:val="center"/>
            </w:pPr>
            <w:r>
              <w:rPr>
                <w:rFonts w:ascii="Times New Roman" w:eastAsia="黑体" w:hAnsi="Times New Roman"/>
                <w:b/>
                <w:sz w:val="21"/>
              </w:rPr>
              <w:t>数据上报管理</w:t>
            </w:r>
          </w:p>
        </w:tc>
        <w:tc>
          <w:tcPr>
            <w:tcW w:w="4532" w:type="dxa"/>
          </w:tcPr>
          <w:p w14:paraId="04AA6968" w14:textId="77777777" w:rsidR="001C32CE" w:rsidRDefault="00000000">
            <w:pPr>
              <w:spacing w:after="40" w:line="312" w:lineRule="auto"/>
              <w:rPr>
                <w:lang w:eastAsia="zh-CN"/>
              </w:rPr>
            </w:pPr>
            <w:r>
              <w:rPr>
                <w:rFonts w:ascii="Times New Roman" w:eastAsia="宋体" w:hAnsi="Times New Roman"/>
                <w:sz w:val="21"/>
                <w:lang w:eastAsia="zh-CN"/>
              </w:rPr>
              <w:t>个案上报：八个数据单元、一百零三个数据项自动采集，三级校验后自动打包上报。</w:t>
            </w:r>
          </w:p>
          <w:p w14:paraId="189A6A83" w14:textId="77777777" w:rsidR="001C32CE" w:rsidRDefault="00000000">
            <w:pPr>
              <w:spacing w:after="40" w:line="312" w:lineRule="auto"/>
              <w:rPr>
                <w:lang w:eastAsia="zh-CN"/>
              </w:rPr>
            </w:pPr>
            <w:r>
              <w:rPr>
                <w:rFonts w:ascii="Times New Roman" w:eastAsia="宋体" w:hAnsi="Times New Roman"/>
                <w:sz w:val="21"/>
                <w:lang w:eastAsia="zh-CN"/>
              </w:rPr>
              <w:lastRenderedPageBreak/>
              <w:t>分阶段月报：五个阶段、十三个上报节点的月报按月自动生成并推送审核。</w:t>
            </w:r>
          </w:p>
          <w:p w14:paraId="76F4F21D" w14:textId="77777777" w:rsidR="001C32CE" w:rsidRDefault="00000000">
            <w:pPr>
              <w:spacing w:after="40" w:line="312" w:lineRule="auto"/>
              <w:rPr>
                <w:lang w:eastAsia="zh-CN"/>
              </w:rPr>
            </w:pPr>
            <w:r>
              <w:rPr>
                <w:rFonts w:ascii="Times New Roman" w:eastAsia="宋体" w:hAnsi="Times New Roman"/>
                <w:sz w:val="21"/>
                <w:lang w:eastAsia="zh-CN"/>
              </w:rPr>
              <w:t>上报追踪：已上报、待审核、退回修改全流程状态可视化。</w:t>
            </w:r>
          </w:p>
        </w:tc>
      </w:tr>
      <w:tr w:rsidR="001C32CE" w14:paraId="6606352B" w14:textId="77777777">
        <w:trPr>
          <w:jc w:val="center"/>
        </w:trPr>
        <w:tc>
          <w:tcPr>
            <w:tcW w:w="4532" w:type="dxa"/>
          </w:tcPr>
          <w:p w14:paraId="4AD348D3" w14:textId="77777777" w:rsidR="001C32CE" w:rsidRDefault="00000000">
            <w:pPr>
              <w:spacing w:after="40" w:line="312" w:lineRule="auto"/>
              <w:jc w:val="center"/>
            </w:pPr>
            <w:r>
              <w:rPr>
                <w:rFonts w:ascii="Times New Roman" w:eastAsia="黑体" w:hAnsi="Times New Roman"/>
                <w:b/>
                <w:sz w:val="21"/>
              </w:rPr>
              <w:lastRenderedPageBreak/>
              <w:t>患者服务</w:t>
            </w:r>
          </w:p>
        </w:tc>
        <w:tc>
          <w:tcPr>
            <w:tcW w:w="4532" w:type="dxa"/>
          </w:tcPr>
          <w:p w14:paraId="269DB001" w14:textId="77777777" w:rsidR="001C32CE" w:rsidRDefault="00000000">
            <w:pPr>
              <w:spacing w:after="40" w:line="312" w:lineRule="auto"/>
              <w:rPr>
                <w:lang w:eastAsia="zh-CN"/>
              </w:rPr>
            </w:pPr>
            <w:r>
              <w:rPr>
                <w:rFonts w:ascii="Times New Roman" w:eastAsia="宋体" w:hAnsi="Times New Roman"/>
                <w:sz w:val="21"/>
                <w:lang w:eastAsia="zh-CN"/>
              </w:rPr>
              <w:t>线上预约、线上缴费、检验报告查询、随访问卷线上填写。</w:t>
            </w:r>
          </w:p>
          <w:p w14:paraId="0A75D8AE" w14:textId="77777777" w:rsidR="001C32CE" w:rsidRDefault="00000000">
            <w:pPr>
              <w:spacing w:after="40" w:line="312" w:lineRule="auto"/>
              <w:rPr>
                <w:lang w:eastAsia="zh-CN"/>
              </w:rPr>
            </w:pPr>
            <w:r>
              <w:rPr>
                <w:rFonts w:ascii="Times New Roman" w:eastAsia="宋体" w:hAnsi="Times New Roman"/>
                <w:sz w:val="21"/>
                <w:lang w:eastAsia="zh-CN"/>
              </w:rPr>
              <w:t>诊疗进度提醒与随访通知推送。</w:t>
            </w:r>
          </w:p>
        </w:tc>
      </w:tr>
      <w:tr w:rsidR="001C32CE" w14:paraId="48120CD3" w14:textId="77777777">
        <w:trPr>
          <w:jc w:val="center"/>
        </w:trPr>
        <w:tc>
          <w:tcPr>
            <w:tcW w:w="4532" w:type="dxa"/>
          </w:tcPr>
          <w:p w14:paraId="1732A809" w14:textId="77777777" w:rsidR="001C32CE" w:rsidRDefault="00000000">
            <w:pPr>
              <w:spacing w:after="40" w:line="312" w:lineRule="auto"/>
              <w:jc w:val="center"/>
            </w:pPr>
            <w:r>
              <w:rPr>
                <w:rFonts w:ascii="Times New Roman" w:eastAsia="黑体" w:hAnsi="Times New Roman"/>
                <w:b/>
                <w:sz w:val="21"/>
              </w:rPr>
              <w:t>微信平台医生端</w:t>
            </w:r>
          </w:p>
        </w:tc>
        <w:tc>
          <w:tcPr>
            <w:tcW w:w="4532" w:type="dxa"/>
          </w:tcPr>
          <w:p w14:paraId="0D652CF3" w14:textId="77777777" w:rsidR="001C32CE" w:rsidRDefault="00000000">
            <w:pPr>
              <w:spacing w:after="40" w:line="312" w:lineRule="auto"/>
              <w:rPr>
                <w:lang w:eastAsia="zh-CN"/>
              </w:rPr>
            </w:pPr>
            <w:r>
              <w:rPr>
                <w:rFonts w:ascii="Times New Roman" w:eastAsia="宋体" w:hAnsi="Times New Roman"/>
                <w:sz w:val="21"/>
                <w:lang w:eastAsia="zh-CN"/>
              </w:rPr>
              <w:t>周期筛选：按周期类型、状态、患者、日期等多维度筛选查阅周期全流程数据。</w:t>
            </w:r>
          </w:p>
          <w:p w14:paraId="7D7A2B48" w14:textId="77777777" w:rsidR="001C32CE" w:rsidRDefault="00000000">
            <w:pPr>
              <w:spacing w:after="40" w:line="312" w:lineRule="auto"/>
              <w:rPr>
                <w:lang w:eastAsia="zh-CN"/>
              </w:rPr>
            </w:pPr>
            <w:r>
              <w:rPr>
                <w:rFonts w:ascii="Times New Roman" w:eastAsia="宋体" w:hAnsi="Times New Roman"/>
                <w:sz w:val="21"/>
                <w:lang w:eastAsia="zh-CN"/>
              </w:rPr>
              <w:t>质控管理界面：工作量质控、每日质控、医生分组妊娠质控、</w:t>
            </w:r>
            <w:r>
              <w:rPr>
                <w:rFonts w:ascii="Times New Roman" w:eastAsia="宋体" w:hAnsi="Times New Roman"/>
                <w:sz w:val="21"/>
                <w:lang w:eastAsia="zh-CN"/>
              </w:rPr>
              <w:t>HCG</w:t>
            </w:r>
            <w:r>
              <w:rPr>
                <w:rFonts w:ascii="Times New Roman" w:eastAsia="宋体" w:hAnsi="Times New Roman"/>
                <w:sz w:val="21"/>
                <w:lang w:eastAsia="zh-CN"/>
              </w:rPr>
              <w:t>阳性率质控移动端呈现。</w:t>
            </w:r>
          </w:p>
          <w:p w14:paraId="52DB7486" w14:textId="77777777" w:rsidR="001C32CE" w:rsidRDefault="00000000">
            <w:pPr>
              <w:spacing w:after="40" w:line="312" w:lineRule="auto"/>
              <w:rPr>
                <w:lang w:eastAsia="zh-CN"/>
              </w:rPr>
            </w:pPr>
            <w:r>
              <w:rPr>
                <w:rFonts w:ascii="Times New Roman" w:eastAsia="宋体" w:hAnsi="Times New Roman"/>
                <w:sz w:val="21"/>
                <w:lang w:eastAsia="zh-CN"/>
              </w:rPr>
              <w:t>PGT</w:t>
            </w:r>
            <w:r>
              <w:rPr>
                <w:rFonts w:ascii="Times New Roman" w:eastAsia="宋体" w:hAnsi="Times New Roman"/>
                <w:sz w:val="21"/>
                <w:lang w:eastAsia="zh-CN"/>
              </w:rPr>
              <w:t>工作台：活检申请、送检状态、检测报告移动端审阅与确认。</w:t>
            </w:r>
          </w:p>
        </w:tc>
      </w:tr>
      <w:tr w:rsidR="001C32CE" w14:paraId="27E88EBC" w14:textId="77777777">
        <w:trPr>
          <w:jc w:val="center"/>
        </w:trPr>
        <w:tc>
          <w:tcPr>
            <w:tcW w:w="4532" w:type="dxa"/>
          </w:tcPr>
          <w:p w14:paraId="7782D3D0" w14:textId="77777777" w:rsidR="001C32CE" w:rsidRDefault="00000000">
            <w:pPr>
              <w:spacing w:after="40" w:line="312" w:lineRule="auto"/>
              <w:jc w:val="center"/>
            </w:pPr>
            <w:r>
              <w:rPr>
                <w:rFonts w:ascii="Times New Roman" w:eastAsia="黑体" w:hAnsi="Times New Roman"/>
                <w:b/>
                <w:sz w:val="21"/>
              </w:rPr>
              <w:t>系统管理与安全</w:t>
            </w:r>
          </w:p>
        </w:tc>
        <w:tc>
          <w:tcPr>
            <w:tcW w:w="4532" w:type="dxa"/>
          </w:tcPr>
          <w:p w14:paraId="7104D89B" w14:textId="77777777" w:rsidR="001C32CE" w:rsidRDefault="00000000">
            <w:pPr>
              <w:spacing w:after="40" w:line="312" w:lineRule="auto"/>
              <w:rPr>
                <w:lang w:eastAsia="zh-CN"/>
              </w:rPr>
            </w:pPr>
            <w:r>
              <w:rPr>
                <w:rFonts w:ascii="Times New Roman" w:eastAsia="宋体" w:hAnsi="Times New Roman"/>
                <w:sz w:val="21"/>
                <w:lang w:eastAsia="zh-CN"/>
              </w:rPr>
              <w:t>用户与角色权限管理：按医生、护士、实验室技师、质控员、财务等角色精细授权。</w:t>
            </w:r>
          </w:p>
          <w:p w14:paraId="61F6B0DC" w14:textId="77777777" w:rsidR="001C32CE" w:rsidRDefault="00000000">
            <w:pPr>
              <w:spacing w:after="40" w:line="312" w:lineRule="auto"/>
              <w:rPr>
                <w:lang w:eastAsia="zh-CN"/>
              </w:rPr>
            </w:pPr>
            <w:r>
              <w:rPr>
                <w:rFonts w:ascii="Times New Roman" w:eastAsia="宋体" w:hAnsi="Times New Roman"/>
                <w:sz w:val="21"/>
                <w:lang w:eastAsia="zh-CN"/>
              </w:rPr>
              <w:t>人脸识别核对：建档、取卵、移植、缴费等关键环节身份核验。</w:t>
            </w:r>
          </w:p>
          <w:p w14:paraId="4FEBE02E" w14:textId="77777777" w:rsidR="001C32CE" w:rsidRDefault="00000000">
            <w:pPr>
              <w:spacing w:after="40" w:line="312" w:lineRule="auto"/>
              <w:rPr>
                <w:lang w:eastAsia="zh-CN"/>
              </w:rPr>
            </w:pPr>
            <w:r>
              <w:rPr>
                <w:rFonts w:ascii="Times New Roman" w:eastAsia="宋体" w:hAnsi="Times New Roman"/>
                <w:sz w:val="21"/>
                <w:lang w:eastAsia="zh-CN"/>
              </w:rPr>
              <w:t>安全核查模块：治疗与手术关键节点安全核查留痕。</w:t>
            </w:r>
          </w:p>
          <w:p w14:paraId="27043302" w14:textId="77777777" w:rsidR="001C32CE" w:rsidRDefault="00000000">
            <w:pPr>
              <w:spacing w:after="40" w:line="312" w:lineRule="auto"/>
              <w:rPr>
                <w:lang w:eastAsia="zh-CN"/>
              </w:rPr>
            </w:pPr>
            <w:r>
              <w:rPr>
                <w:rFonts w:ascii="Times New Roman" w:eastAsia="宋体" w:hAnsi="Times New Roman"/>
                <w:sz w:val="21"/>
                <w:lang w:eastAsia="zh-CN"/>
              </w:rPr>
              <w:t>检验化验数据核查：检验结果异常自动核对提示。</w:t>
            </w:r>
          </w:p>
          <w:p w14:paraId="67259596" w14:textId="77777777" w:rsidR="001C32CE" w:rsidRDefault="00000000">
            <w:pPr>
              <w:spacing w:after="40" w:line="312" w:lineRule="auto"/>
              <w:rPr>
                <w:lang w:eastAsia="zh-CN"/>
              </w:rPr>
            </w:pPr>
            <w:r>
              <w:rPr>
                <w:rFonts w:ascii="Times New Roman" w:eastAsia="宋体" w:hAnsi="Times New Roman"/>
                <w:sz w:val="21"/>
                <w:lang w:eastAsia="zh-CN"/>
              </w:rPr>
              <w:t>操作审计：全操作日志留痕，支持追溯查询。</w:t>
            </w:r>
          </w:p>
        </w:tc>
      </w:tr>
    </w:tbl>
    <w:p w14:paraId="1FB883B6" w14:textId="77777777" w:rsidR="001C32CE" w:rsidRDefault="00000000">
      <w:pPr>
        <w:spacing w:before="240" w:after="240" w:line="360" w:lineRule="auto"/>
        <w:rPr>
          <w:lang w:eastAsia="zh-CN"/>
        </w:rPr>
      </w:pPr>
      <w:r>
        <w:rPr>
          <w:rFonts w:ascii="Times New Roman" w:eastAsia="黑体" w:hAnsi="Times New Roman"/>
          <w:sz w:val="32"/>
          <w:lang w:eastAsia="zh-CN"/>
        </w:rPr>
        <w:t>六、培训与文档交付</w:t>
      </w:r>
    </w:p>
    <w:p w14:paraId="04A1A68D" w14:textId="77777777" w:rsidR="001C32CE" w:rsidRDefault="00000000">
      <w:pPr>
        <w:spacing w:after="80" w:line="360" w:lineRule="auto"/>
        <w:ind w:left="480"/>
        <w:rPr>
          <w:lang w:eastAsia="zh-CN"/>
        </w:rPr>
      </w:pPr>
      <w:r>
        <w:rPr>
          <w:rFonts w:ascii="Times New Roman" w:eastAsia="宋体" w:hAnsi="Times New Roman"/>
          <w:sz w:val="24"/>
          <w:lang w:eastAsia="zh-CN"/>
        </w:rPr>
        <w:t>供应商须提供系统操作培训不少于两次（覆盖医生、护士、实验室、质控、财务各岗位），新入职人员可申请补充培训。</w:t>
      </w:r>
    </w:p>
    <w:p w14:paraId="487F22FF" w14:textId="77777777" w:rsidR="001C32CE" w:rsidRDefault="00000000">
      <w:pPr>
        <w:spacing w:after="80" w:line="360" w:lineRule="auto"/>
        <w:ind w:left="480"/>
        <w:rPr>
          <w:lang w:eastAsia="zh-CN"/>
        </w:rPr>
      </w:pPr>
      <w:r>
        <w:rPr>
          <w:rFonts w:ascii="Times New Roman" w:eastAsia="宋体" w:hAnsi="Times New Roman"/>
          <w:sz w:val="24"/>
          <w:lang w:eastAsia="zh-CN"/>
        </w:rPr>
        <w:t>交付文档包括：系统操作手册、系统接入手册、接口文档、数据字典、部署架构图、应急预案、运维月报与巡检报告。</w:t>
      </w:r>
    </w:p>
    <w:p w14:paraId="506E7E2E" w14:textId="77777777" w:rsidR="001C32CE" w:rsidRDefault="00000000">
      <w:pPr>
        <w:spacing w:before="240" w:after="240" w:line="360" w:lineRule="auto"/>
        <w:rPr>
          <w:lang w:eastAsia="zh-CN"/>
        </w:rPr>
      </w:pPr>
      <w:r>
        <w:rPr>
          <w:rFonts w:ascii="Times New Roman" w:eastAsia="黑体" w:hAnsi="Times New Roman"/>
          <w:sz w:val="32"/>
          <w:lang w:eastAsia="zh-CN"/>
        </w:rPr>
        <w:t>七、服务期限与验收</w:t>
      </w:r>
    </w:p>
    <w:p w14:paraId="39EB99FB" w14:textId="77777777" w:rsidR="001C32CE" w:rsidRDefault="00000000">
      <w:pPr>
        <w:spacing w:after="80" w:line="360" w:lineRule="auto"/>
        <w:ind w:left="480"/>
        <w:rPr>
          <w:lang w:eastAsia="zh-CN"/>
        </w:rPr>
      </w:pPr>
      <w:r>
        <w:rPr>
          <w:rFonts w:ascii="Times New Roman" w:eastAsia="宋体" w:hAnsi="Times New Roman"/>
          <w:sz w:val="24"/>
          <w:lang w:eastAsia="zh-CN"/>
        </w:rPr>
        <w:lastRenderedPageBreak/>
        <w:t>服务期限：合同签订之日起不少于三年，逐年考核，考核不合格医院有权终止合同。</w:t>
      </w:r>
    </w:p>
    <w:p w14:paraId="1E7F01E9" w14:textId="77777777" w:rsidR="001C32CE" w:rsidRDefault="00000000">
      <w:pPr>
        <w:spacing w:after="80" w:line="360" w:lineRule="auto"/>
        <w:ind w:left="480"/>
        <w:rPr>
          <w:lang w:eastAsia="zh-CN"/>
        </w:rPr>
      </w:pPr>
      <w:r>
        <w:rPr>
          <w:rFonts w:ascii="Times New Roman" w:eastAsia="宋体" w:hAnsi="Times New Roman"/>
          <w:sz w:val="24"/>
          <w:lang w:eastAsia="zh-CN"/>
        </w:rPr>
        <w:t>验收标准：以本技术需求参数及合同约定为依据，功能验收、性能验收、安全验收、数据上报验收合格后出具验收报告。</w:t>
      </w:r>
    </w:p>
    <w:p w14:paraId="09790550" w14:textId="77777777" w:rsidR="001C32CE" w:rsidRDefault="00000000">
      <w:pPr>
        <w:spacing w:after="80" w:line="360" w:lineRule="auto"/>
        <w:ind w:left="480"/>
        <w:rPr>
          <w:lang w:eastAsia="zh-CN"/>
        </w:rPr>
      </w:pPr>
      <w:r>
        <w:rPr>
          <w:rFonts w:ascii="Times New Roman" w:eastAsia="宋体" w:hAnsi="Times New Roman"/>
          <w:sz w:val="24"/>
          <w:lang w:eastAsia="zh-CN"/>
        </w:rPr>
        <w:t>全部建设与升级内容提供不少于十二个月的免费质保，质保期自终验合格之日起计算。</w:t>
      </w:r>
    </w:p>
    <w:sectPr w:rsidR="001C32CE" w:rsidSect="00034616">
      <w:pgSz w:w="12240" w:h="15840"/>
      <w:pgMar w:top="1417" w:right="1474"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E8578" w14:textId="77777777" w:rsidR="005122FF" w:rsidRDefault="005122FF" w:rsidP="004B0ED0">
      <w:pPr>
        <w:spacing w:after="0" w:line="240" w:lineRule="auto"/>
      </w:pPr>
      <w:r>
        <w:separator/>
      </w:r>
    </w:p>
  </w:endnote>
  <w:endnote w:type="continuationSeparator" w:id="0">
    <w:p w14:paraId="6EDFFB79" w14:textId="77777777" w:rsidR="005122FF" w:rsidRDefault="005122FF" w:rsidP="004B0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39BEB" w14:textId="77777777" w:rsidR="005122FF" w:rsidRDefault="005122FF" w:rsidP="004B0ED0">
      <w:pPr>
        <w:spacing w:after="0" w:line="240" w:lineRule="auto"/>
      </w:pPr>
      <w:r>
        <w:separator/>
      </w:r>
    </w:p>
  </w:footnote>
  <w:footnote w:type="continuationSeparator" w:id="0">
    <w:p w14:paraId="6F137982" w14:textId="77777777" w:rsidR="005122FF" w:rsidRDefault="005122FF" w:rsidP="004B0E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90787105">
    <w:abstractNumId w:val="8"/>
  </w:num>
  <w:num w:numId="2" w16cid:durableId="842013832">
    <w:abstractNumId w:val="6"/>
  </w:num>
  <w:num w:numId="3" w16cid:durableId="1921715160">
    <w:abstractNumId w:val="5"/>
  </w:num>
  <w:num w:numId="4" w16cid:durableId="1052998196">
    <w:abstractNumId w:val="4"/>
  </w:num>
  <w:num w:numId="5" w16cid:durableId="1076826115">
    <w:abstractNumId w:val="7"/>
  </w:num>
  <w:num w:numId="6" w16cid:durableId="1798791820">
    <w:abstractNumId w:val="3"/>
  </w:num>
  <w:num w:numId="7" w16cid:durableId="1127703722">
    <w:abstractNumId w:val="2"/>
  </w:num>
  <w:num w:numId="8" w16cid:durableId="1230001727">
    <w:abstractNumId w:val="1"/>
  </w:num>
  <w:num w:numId="9" w16cid:durableId="1711228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32CE"/>
    <w:rsid w:val="00206650"/>
    <w:rsid w:val="0029639D"/>
    <w:rsid w:val="00326F90"/>
    <w:rsid w:val="00415E3B"/>
    <w:rsid w:val="004663C2"/>
    <w:rsid w:val="004B0ED0"/>
    <w:rsid w:val="005122FF"/>
    <w:rsid w:val="0064416E"/>
    <w:rsid w:val="00657AD4"/>
    <w:rsid w:val="006F1F83"/>
    <w:rsid w:val="00713371"/>
    <w:rsid w:val="007E6C10"/>
    <w:rsid w:val="008372FE"/>
    <w:rsid w:val="008E234A"/>
    <w:rsid w:val="009561A0"/>
    <w:rsid w:val="00963B6C"/>
    <w:rsid w:val="00A02441"/>
    <w:rsid w:val="00AA1D8D"/>
    <w:rsid w:val="00AA7087"/>
    <w:rsid w:val="00B07441"/>
    <w:rsid w:val="00B47730"/>
    <w:rsid w:val="00B65E06"/>
    <w:rsid w:val="00CB0664"/>
    <w:rsid w:val="00CB65FE"/>
    <w:rsid w:val="00E0717C"/>
    <w:rsid w:val="00E34792"/>
    <w:rsid w:val="00FC24F6"/>
    <w:rsid w:val="00FC50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5954B2"/>
  <w14:defaultImageDpi w14:val="300"/>
  <w15:docId w15:val="{9D934B73-01E8-4DE8-8DEF-9CE55D33E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57AD4"/>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1401</Words>
  <Characters>1431</Characters>
  <Application>Microsoft Office Word</Application>
  <DocSecurity>0</DocSecurity>
  <Lines>79</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禹 王</cp:lastModifiedBy>
  <cp:revision>20</cp:revision>
  <dcterms:created xsi:type="dcterms:W3CDTF">2013-12-23T23:15:00Z</dcterms:created>
  <dcterms:modified xsi:type="dcterms:W3CDTF">2026-09-16T01:09:00Z</dcterms:modified>
  <cp:category/>
</cp:coreProperties>
</file>