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3A279F">
      <w:pPr>
        <w:pStyle w:val="2"/>
        <w:keepNext/>
        <w:keepLines/>
        <w:pageBreakBefore w:val="0"/>
        <w:widowControl w:val="0"/>
        <w:kinsoku/>
        <w:wordWrap/>
        <w:overflowPunct/>
        <w:topLinePunct w:val="0"/>
        <w:autoSpaceDE/>
        <w:autoSpaceDN/>
        <w:bidi w:val="0"/>
        <w:adjustRightInd w:val="0"/>
        <w:snapToGrid w:val="0"/>
        <w:spacing w:before="0" w:beforeLines="0" w:after="0" w:afterLines="0" w:line="360" w:lineRule="auto"/>
        <w:jc w:val="center"/>
        <w:textAlignment w:val="auto"/>
        <w:outlineLvl w:val="9"/>
        <w:rPr>
          <w:rFonts w:hint="eastAsia" w:ascii="仿宋" w:hAnsi="仿宋" w:eastAsia="仿宋" w:cs="仿宋"/>
          <w:sz w:val="48"/>
          <w:szCs w:val="48"/>
          <w:lang w:val="en-US" w:eastAsia="zh-CN"/>
        </w:rPr>
      </w:pPr>
      <w:bookmarkStart w:id="0" w:name="_Toc14770"/>
      <w:r>
        <w:rPr>
          <w:rFonts w:hint="eastAsia" w:ascii="仿宋" w:hAnsi="仿宋" w:eastAsia="仿宋" w:cs="仿宋"/>
          <w:sz w:val="48"/>
          <w:szCs w:val="48"/>
          <w:lang w:val="en-US" w:eastAsia="zh-CN"/>
        </w:rPr>
        <w:t>省一院监护类设备生命体征智能采录</w:t>
      </w:r>
    </w:p>
    <w:p w14:paraId="4458FF29">
      <w:pPr>
        <w:pStyle w:val="2"/>
        <w:keepNext/>
        <w:keepLines/>
        <w:pageBreakBefore w:val="0"/>
        <w:widowControl w:val="0"/>
        <w:kinsoku/>
        <w:wordWrap/>
        <w:overflowPunct/>
        <w:topLinePunct w:val="0"/>
        <w:autoSpaceDE/>
        <w:autoSpaceDN/>
        <w:bidi w:val="0"/>
        <w:adjustRightInd w:val="0"/>
        <w:snapToGrid w:val="0"/>
        <w:spacing w:before="0" w:beforeLines="0" w:after="0" w:afterLines="0" w:line="360" w:lineRule="auto"/>
        <w:jc w:val="center"/>
        <w:textAlignment w:val="auto"/>
        <w:outlineLvl w:val="9"/>
        <w:rPr>
          <w:rFonts w:hint="eastAsia" w:ascii="仿宋" w:hAnsi="仿宋" w:eastAsia="仿宋" w:cs="仿宋"/>
          <w:sz w:val="48"/>
          <w:szCs w:val="48"/>
          <w:lang w:val="en-US" w:eastAsia="zh-CN"/>
        </w:rPr>
      </w:pPr>
      <w:r>
        <w:rPr>
          <w:rFonts w:hint="eastAsia" w:ascii="仿宋" w:hAnsi="仿宋" w:eastAsia="仿宋" w:cs="仿宋"/>
          <w:sz w:val="48"/>
          <w:szCs w:val="48"/>
          <w:lang w:val="en-US" w:eastAsia="zh-CN"/>
        </w:rPr>
        <w:t>系统项目</w:t>
      </w:r>
      <w:bookmarkEnd w:id="0"/>
      <w:r>
        <w:rPr>
          <w:rFonts w:hint="eastAsia" w:ascii="仿宋" w:hAnsi="仿宋" w:eastAsia="仿宋" w:cs="仿宋"/>
          <w:sz w:val="48"/>
          <w:szCs w:val="48"/>
          <w:lang w:val="en-US" w:eastAsia="zh-CN"/>
        </w:rPr>
        <w:t>实施方案</w:t>
      </w:r>
    </w:p>
    <w:p w14:paraId="541B3894">
      <w:pPr>
        <w:pStyle w:val="13"/>
        <w:pageBreakBefore w:val="0"/>
        <w:kinsoku/>
        <w:wordWrap/>
        <w:overflowPunct/>
        <w:topLinePunct w:val="0"/>
        <w:autoSpaceDE/>
        <w:autoSpaceDN/>
        <w:bidi w:val="0"/>
        <w:adjustRightInd w:val="0"/>
        <w:snapToGrid w:val="0"/>
        <w:spacing w:before="0" w:after="0" w:line="360" w:lineRule="auto"/>
        <w:textAlignment w:val="auto"/>
        <w:outlineLvl w:val="9"/>
        <w:rPr>
          <w:rFonts w:hint="eastAsia" w:ascii="仿宋" w:hAnsi="仿宋" w:eastAsia="仿宋" w:cs="仿宋"/>
          <w:sz w:val="40"/>
          <w:szCs w:val="40"/>
        </w:rPr>
      </w:pPr>
    </w:p>
    <w:p w14:paraId="639C8C6C">
      <w:pPr>
        <w:pStyle w:val="13"/>
        <w:pageBreakBefore w:val="0"/>
        <w:kinsoku/>
        <w:wordWrap/>
        <w:overflowPunct/>
        <w:topLinePunct w:val="0"/>
        <w:autoSpaceDE/>
        <w:autoSpaceDN/>
        <w:bidi w:val="0"/>
        <w:adjustRightInd w:val="0"/>
        <w:snapToGrid w:val="0"/>
        <w:spacing w:before="0" w:after="0" w:line="360" w:lineRule="auto"/>
        <w:textAlignment w:val="auto"/>
        <w:outlineLvl w:val="9"/>
        <w:rPr>
          <w:rFonts w:hint="eastAsia" w:ascii="仿宋" w:hAnsi="仿宋" w:eastAsia="仿宋" w:cs="仿宋"/>
          <w:sz w:val="40"/>
          <w:szCs w:val="40"/>
        </w:rPr>
      </w:pPr>
    </w:p>
    <w:p w14:paraId="45041CEC">
      <w:pPr>
        <w:pStyle w:val="13"/>
        <w:pageBreakBefore w:val="0"/>
        <w:kinsoku/>
        <w:wordWrap/>
        <w:overflowPunct/>
        <w:topLinePunct w:val="0"/>
        <w:autoSpaceDE/>
        <w:autoSpaceDN/>
        <w:bidi w:val="0"/>
        <w:adjustRightInd w:val="0"/>
        <w:snapToGrid w:val="0"/>
        <w:spacing w:before="0" w:after="0" w:line="360" w:lineRule="auto"/>
        <w:textAlignment w:val="auto"/>
        <w:outlineLvl w:val="9"/>
        <w:rPr>
          <w:rFonts w:hint="eastAsia" w:ascii="仿宋" w:hAnsi="仿宋" w:eastAsia="仿宋" w:cs="仿宋"/>
          <w:sz w:val="40"/>
          <w:szCs w:val="40"/>
        </w:rPr>
      </w:pPr>
    </w:p>
    <w:p w14:paraId="6FB32DDC">
      <w:pPr>
        <w:pStyle w:val="13"/>
        <w:pageBreakBefore w:val="0"/>
        <w:kinsoku/>
        <w:wordWrap/>
        <w:overflowPunct/>
        <w:topLinePunct w:val="0"/>
        <w:autoSpaceDE/>
        <w:autoSpaceDN/>
        <w:bidi w:val="0"/>
        <w:adjustRightInd w:val="0"/>
        <w:snapToGrid w:val="0"/>
        <w:spacing w:before="0" w:after="0" w:line="360" w:lineRule="auto"/>
        <w:textAlignment w:val="auto"/>
        <w:outlineLvl w:val="9"/>
        <w:rPr>
          <w:rFonts w:hint="eastAsia" w:ascii="仿宋" w:hAnsi="仿宋" w:eastAsia="仿宋" w:cs="仿宋"/>
          <w:sz w:val="24"/>
          <w:szCs w:val="24"/>
        </w:rPr>
      </w:pPr>
    </w:p>
    <w:p w14:paraId="7F684A1F">
      <w:pPr>
        <w:pStyle w:val="13"/>
        <w:pageBreakBefore w:val="0"/>
        <w:kinsoku/>
        <w:wordWrap/>
        <w:overflowPunct/>
        <w:topLinePunct w:val="0"/>
        <w:autoSpaceDE/>
        <w:autoSpaceDN/>
        <w:bidi w:val="0"/>
        <w:adjustRightInd w:val="0"/>
        <w:snapToGrid w:val="0"/>
        <w:spacing w:before="0" w:after="0" w:line="360" w:lineRule="auto"/>
        <w:textAlignment w:val="auto"/>
        <w:outlineLvl w:val="9"/>
        <w:rPr>
          <w:rFonts w:hint="eastAsia" w:ascii="仿宋" w:hAnsi="仿宋" w:eastAsia="仿宋" w:cs="仿宋"/>
          <w:sz w:val="32"/>
          <w:szCs w:val="32"/>
        </w:rPr>
      </w:pPr>
    </w:p>
    <w:p w14:paraId="4B21E5F2">
      <w:pPr>
        <w:pStyle w:val="13"/>
        <w:pageBreakBefore w:val="0"/>
        <w:kinsoku/>
        <w:wordWrap/>
        <w:overflowPunct/>
        <w:topLinePunct w:val="0"/>
        <w:autoSpaceDE/>
        <w:autoSpaceDN/>
        <w:bidi w:val="0"/>
        <w:adjustRightInd w:val="0"/>
        <w:snapToGrid w:val="0"/>
        <w:spacing w:before="0" w:after="0" w:line="360" w:lineRule="auto"/>
        <w:textAlignment w:val="auto"/>
        <w:outlineLvl w:val="9"/>
        <w:rPr>
          <w:rFonts w:hint="eastAsia" w:ascii="仿宋" w:hAnsi="仿宋" w:eastAsia="仿宋" w:cs="仿宋"/>
          <w:sz w:val="32"/>
          <w:szCs w:val="32"/>
        </w:rPr>
      </w:pPr>
    </w:p>
    <w:p w14:paraId="6D30F95E">
      <w:pPr>
        <w:pStyle w:val="13"/>
        <w:pageBreakBefore w:val="0"/>
        <w:kinsoku/>
        <w:wordWrap/>
        <w:overflowPunct/>
        <w:topLinePunct w:val="0"/>
        <w:autoSpaceDE/>
        <w:autoSpaceDN/>
        <w:bidi w:val="0"/>
        <w:adjustRightInd w:val="0"/>
        <w:snapToGrid w:val="0"/>
        <w:spacing w:before="0" w:after="0" w:line="360" w:lineRule="auto"/>
        <w:textAlignment w:val="auto"/>
        <w:outlineLvl w:val="9"/>
        <w:rPr>
          <w:rFonts w:hint="eastAsia" w:ascii="仿宋" w:hAnsi="仿宋" w:eastAsia="仿宋" w:cs="仿宋"/>
          <w:sz w:val="32"/>
          <w:szCs w:val="32"/>
        </w:rPr>
      </w:pPr>
    </w:p>
    <w:p w14:paraId="0C387ACD">
      <w:pPr>
        <w:pStyle w:val="13"/>
        <w:pageBreakBefore w:val="0"/>
        <w:kinsoku/>
        <w:wordWrap/>
        <w:overflowPunct/>
        <w:topLinePunct w:val="0"/>
        <w:autoSpaceDE/>
        <w:autoSpaceDN/>
        <w:bidi w:val="0"/>
        <w:adjustRightInd w:val="0"/>
        <w:snapToGrid w:val="0"/>
        <w:spacing w:before="0" w:after="0" w:line="360" w:lineRule="auto"/>
        <w:textAlignment w:val="auto"/>
        <w:outlineLvl w:val="9"/>
        <w:rPr>
          <w:rFonts w:hint="eastAsia" w:ascii="仿宋" w:hAnsi="仿宋" w:eastAsia="仿宋" w:cs="仿宋"/>
          <w:sz w:val="32"/>
          <w:szCs w:val="32"/>
        </w:rPr>
      </w:pPr>
    </w:p>
    <w:p w14:paraId="04F4365F">
      <w:pPr>
        <w:pStyle w:val="13"/>
        <w:pageBreakBefore w:val="0"/>
        <w:kinsoku/>
        <w:wordWrap/>
        <w:overflowPunct/>
        <w:topLinePunct w:val="0"/>
        <w:autoSpaceDE/>
        <w:autoSpaceDN/>
        <w:bidi w:val="0"/>
        <w:adjustRightInd w:val="0"/>
        <w:snapToGrid w:val="0"/>
        <w:spacing w:before="0" w:after="0" w:line="360" w:lineRule="auto"/>
        <w:textAlignment w:val="auto"/>
        <w:outlineLvl w:val="9"/>
        <w:rPr>
          <w:rFonts w:hint="eastAsia" w:ascii="仿宋" w:hAnsi="仿宋" w:eastAsia="仿宋" w:cs="仿宋"/>
          <w:sz w:val="32"/>
          <w:szCs w:val="32"/>
        </w:rPr>
      </w:pPr>
    </w:p>
    <w:p w14:paraId="4979C7D2">
      <w:pPr>
        <w:pStyle w:val="13"/>
        <w:pageBreakBefore w:val="0"/>
        <w:kinsoku/>
        <w:wordWrap/>
        <w:overflowPunct/>
        <w:topLinePunct w:val="0"/>
        <w:autoSpaceDE/>
        <w:autoSpaceDN/>
        <w:bidi w:val="0"/>
        <w:adjustRightInd w:val="0"/>
        <w:snapToGrid w:val="0"/>
        <w:spacing w:before="0" w:after="0" w:line="360" w:lineRule="auto"/>
        <w:textAlignment w:val="auto"/>
        <w:outlineLvl w:val="9"/>
        <w:rPr>
          <w:rFonts w:hint="eastAsia" w:ascii="仿宋" w:hAnsi="仿宋" w:eastAsia="仿宋" w:cs="仿宋"/>
          <w:sz w:val="32"/>
          <w:szCs w:val="32"/>
        </w:rPr>
      </w:pPr>
    </w:p>
    <w:p w14:paraId="0F73D149">
      <w:pPr>
        <w:pStyle w:val="13"/>
        <w:pageBreakBefore w:val="0"/>
        <w:kinsoku/>
        <w:wordWrap/>
        <w:overflowPunct/>
        <w:topLinePunct w:val="0"/>
        <w:autoSpaceDE/>
        <w:autoSpaceDN/>
        <w:bidi w:val="0"/>
        <w:adjustRightInd w:val="0"/>
        <w:snapToGrid w:val="0"/>
        <w:spacing w:before="0" w:after="0" w:line="360" w:lineRule="auto"/>
        <w:textAlignment w:val="auto"/>
        <w:outlineLvl w:val="9"/>
        <w:rPr>
          <w:rFonts w:hint="eastAsia" w:ascii="仿宋" w:hAnsi="仿宋" w:eastAsia="仿宋" w:cs="仿宋"/>
          <w:sz w:val="32"/>
          <w:szCs w:val="32"/>
        </w:rPr>
      </w:pPr>
    </w:p>
    <w:p w14:paraId="133E9904">
      <w:pPr>
        <w:pStyle w:val="13"/>
        <w:pageBreakBefore w:val="0"/>
        <w:kinsoku/>
        <w:wordWrap/>
        <w:overflowPunct/>
        <w:topLinePunct w:val="0"/>
        <w:autoSpaceDE/>
        <w:autoSpaceDN/>
        <w:bidi w:val="0"/>
        <w:adjustRightInd w:val="0"/>
        <w:snapToGrid w:val="0"/>
        <w:spacing w:before="0" w:after="0" w:line="360" w:lineRule="auto"/>
        <w:textAlignment w:val="auto"/>
        <w:outlineLvl w:val="9"/>
        <w:rPr>
          <w:rFonts w:hint="eastAsia" w:ascii="仿宋" w:hAnsi="仿宋" w:eastAsia="仿宋" w:cs="仿宋"/>
          <w:sz w:val="32"/>
          <w:szCs w:val="32"/>
        </w:rPr>
      </w:pPr>
    </w:p>
    <w:p w14:paraId="0A61C61B">
      <w:pPr>
        <w:pStyle w:val="13"/>
        <w:pageBreakBefore w:val="0"/>
        <w:kinsoku/>
        <w:wordWrap/>
        <w:overflowPunct/>
        <w:topLinePunct w:val="0"/>
        <w:autoSpaceDE/>
        <w:autoSpaceDN/>
        <w:bidi w:val="0"/>
        <w:adjustRightInd w:val="0"/>
        <w:snapToGrid w:val="0"/>
        <w:spacing w:before="0" w:after="0" w:line="360" w:lineRule="auto"/>
        <w:textAlignment w:val="auto"/>
        <w:outlineLvl w:val="9"/>
        <w:rPr>
          <w:rFonts w:hint="default" w:ascii="仿宋" w:hAnsi="仿宋" w:eastAsia="仿宋" w:cs="仿宋"/>
          <w:sz w:val="32"/>
          <w:szCs w:val="32"/>
          <w:lang w:val="en-US" w:eastAsia="zh-CN"/>
        </w:rPr>
      </w:pPr>
      <w:r>
        <w:rPr>
          <w:rFonts w:hint="eastAsia" w:ascii="仿宋" w:hAnsi="仿宋" w:eastAsia="仿宋" w:cs="仿宋"/>
          <w:sz w:val="32"/>
          <w:szCs w:val="32"/>
        </w:rPr>
        <w:t>建设单位：</w:t>
      </w:r>
      <w:r>
        <w:rPr>
          <w:rFonts w:hint="eastAsia" w:ascii="仿宋" w:hAnsi="仿宋" w:eastAsia="仿宋" w:cs="仿宋"/>
          <w:sz w:val="32"/>
          <w:szCs w:val="32"/>
          <w:lang w:val="en-US" w:eastAsia="zh-CN"/>
        </w:rPr>
        <w:t>云南省第一人民医院信息科</w:t>
      </w:r>
    </w:p>
    <w:p w14:paraId="507600BB">
      <w:pPr>
        <w:pStyle w:val="13"/>
        <w:pageBreakBefore w:val="0"/>
        <w:kinsoku/>
        <w:wordWrap/>
        <w:overflowPunct/>
        <w:topLinePunct w:val="0"/>
        <w:autoSpaceDE/>
        <w:autoSpaceDN/>
        <w:bidi w:val="0"/>
        <w:adjustRightInd w:val="0"/>
        <w:snapToGrid w:val="0"/>
        <w:spacing w:before="0" w:after="0" w:line="360" w:lineRule="auto"/>
        <w:textAlignment w:val="auto"/>
        <w:outlineLvl w:val="9"/>
        <w:rPr>
          <w:rFonts w:hint="eastAsia" w:ascii="仿宋" w:hAnsi="仿宋" w:eastAsia="仿宋" w:cs="仿宋"/>
          <w:sz w:val="32"/>
          <w:szCs w:val="32"/>
          <w:lang w:val="en-US" w:eastAsia="zh-CN"/>
        </w:rPr>
        <w:sectPr>
          <w:headerReference r:id="rId3" w:type="default"/>
          <w:footerReference r:id="rId4" w:type="default"/>
          <w:pgSz w:w="11906" w:h="16838"/>
          <w:pgMar w:top="1440" w:right="1800" w:bottom="1440" w:left="1800" w:header="851" w:footer="992" w:gutter="0"/>
          <w:cols w:space="720" w:num="1"/>
          <w:docGrid w:type="lines" w:linePitch="312" w:charSpace="0"/>
        </w:sectPr>
      </w:pPr>
      <w:r>
        <w:rPr>
          <w:rFonts w:hint="eastAsia" w:ascii="仿宋" w:hAnsi="仿宋" w:eastAsia="仿宋" w:cs="仿宋"/>
          <w:sz w:val="32"/>
          <w:szCs w:val="32"/>
        </w:rPr>
        <w:t>202</w:t>
      </w:r>
      <w:r>
        <w:rPr>
          <w:rFonts w:hint="eastAsia" w:ascii="仿宋" w:hAnsi="仿宋" w:eastAsia="仿宋" w:cs="仿宋"/>
          <w:sz w:val="32"/>
          <w:szCs w:val="32"/>
          <w:lang w:val="en-US" w:eastAsia="zh-CN"/>
        </w:rPr>
        <w:t>6</w:t>
      </w:r>
      <w:r>
        <w:rPr>
          <w:rFonts w:hint="eastAsia" w:ascii="仿宋" w:hAnsi="仿宋" w:eastAsia="仿宋" w:cs="仿宋"/>
          <w:sz w:val="32"/>
          <w:szCs w:val="32"/>
        </w:rPr>
        <w:t>年</w:t>
      </w:r>
      <w:r>
        <w:rPr>
          <w:rFonts w:hint="eastAsia" w:ascii="仿宋" w:hAnsi="仿宋" w:eastAsia="仿宋" w:cs="仿宋"/>
          <w:sz w:val="32"/>
          <w:szCs w:val="32"/>
          <w:lang w:val="en-US" w:eastAsia="zh-CN"/>
        </w:rPr>
        <w:t>8</w:t>
      </w:r>
      <w:r>
        <w:rPr>
          <w:rFonts w:hint="eastAsia" w:ascii="仿宋" w:hAnsi="仿宋" w:eastAsia="仿宋" w:cs="仿宋"/>
          <w:sz w:val="32"/>
          <w:szCs w:val="32"/>
        </w:rPr>
        <w:t>月</w:t>
      </w:r>
      <w:r>
        <w:rPr>
          <w:rFonts w:hint="eastAsia" w:ascii="仿宋" w:hAnsi="仿宋" w:eastAsia="仿宋" w:cs="仿宋"/>
          <w:sz w:val="32"/>
          <w:szCs w:val="32"/>
          <w:lang w:val="en-US" w:eastAsia="zh-CN"/>
        </w:rPr>
        <w:t xml:space="preserve"> </w:t>
      </w:r>
    </w:p>
    <w:p w14:paraId="643456F1">
      <w:pPr>
        <w:pageBreakBefore w:val="0"/>
        <w:kinsoku/>
        <w:wordWrap/>
        <w:overflowPunct/>
        <w:topLinePunct w:val="0"/>
        <w:autoSpaceDE/>
        <w:autoSpaceDN/>
        <w:bidi w:val="0"/>
        <w:adjustRightInd w:val="0"/>
        <w:snapToGrid w:val="0"/>
        <w:spacing w:line="360" w:lineRule="auto"/>
        <w:textAlignment w:val="auto"/>
        <w:rPr>
          <w:rFonts w:hint="eastAsia" w:ascii="仿宋" w:hAnsi="仿宋" w:eastAsia="仿宋" w:cs="仿宋"/>
          <w:sz w:val="30"/>
          <w:szCs w:val="30"/>
          <w:lang w:val="en-US" w:eastAsia="zh-CN"/>
        </w:rPr>
      </w:pPr>
    </w:p>
    <w:sdt>
      <w:sdtPr>
        <w:rPr>
          <w:rFonts w:hint="eastAsia" w:ascii="仿宋" w:hAnsi="仿宋" w:eastAsia="仿宋" w:cs="仿宋"/>
          <w:kern w:val="2"/>
          <w:sz w:val="44"/>
          <w:szCs w:val="44"/>
          <w:lang w:val="en-US" w:eastAsia="zh-CN" w:bidi="ar-SA"/>
        </w:rPr>
        <w:id w:val="147483542"/>
        <w15:color w:val="DBDBDB"/>
        <w:docPartObj>
          <w:docPartGallery w:val="Table of Contents"/>
          <w:docPartUnique/>
        </w:docPartObj>
      </w:sdtPr>
      <w:sdtEndPr>
        <w:rPr>
          <w:rFonts w:hint="eastAsia" w:ascii="仿宋" w:hAnsi="仿宋" w:eastAsia="仿宋" w:cs="仿宋"/>
          <w:kern w:val="2"/>
          <w:sz w:val="21"/>
          <w:szCs w:val="24"/>
          <w:lang w:val="en-US" w:eastAsia="zh-CN" w:bidi="ar-SA"/>
        </w:rPr>
      </w:sdtEndPr>
      <w:sdtContent>
        <w:p w14:paraId="6B373B41">
          <w:pPr>
            <w:pageBreakBefore w:val="0"/>
            <w:kinsoku/>
            <w:wordWrap/>
            <w:overflowPunct/>
            <w:topLinePunct w:val="0"/>
            <w:autoSpaceDE/>
            <w:autoSpaceDN/>
            <w:bidi w:val="0"/>
            <w:adjustRightInd w:val="0"/>
            <w:snapToGrid w:val="0"/>
            <w:spacing w:line="360" w:lineRule="auto"/>
            <w:ind w:left="0" w:leftChars="0" w:right="0" w:rightChars="0" w:firstLine="0" w:firstLineChars="0"/>
            <w:jc w:val="center"/>
            <w:textAlignment w:val="auto"/>
            <w:rPr>
              <w:rFonts w:hint="eastAsia" w:ascii="仿宋" w:hAnsi="仿宋" w:eastAsia="仿宋" w:cs="仿宋"/>
              <w:sz w:val="44"/>
              <w:szCs w:val="44"/>
            </w:rPr>
          </w:pPr>
          <w:r>
            <w:rPr>
              <w:rFonts w:hint="eastAsia" w:ascii="仿宋" w:hAnsi="仿宋" w:eastAsia="仿宋" w:cs="仿宋"/>
              <w:sz w:val="44"/>
              <w:szCs w:val="44"/>
            </w:rPr>
            <w:t>目</w:t>
          </w:r>
          <w:r>
            <w:rPr>
              <w:rFonts w:hint="eastAsia" w:ascii="仿宋" w:hAnsi="仿宋" w:eastAsia="仿宋" w:cs="仿宋"/>
              <w:sz w:val="44"/>
              <w:szCs w:val="44"/>
              <w:lang w:val="en-US" w:eastAsia="zh-CN"/>
            </w:rPr>
            <w:t xml:space="preserve">    </w:t>
          </w:r>
          <w:r>
            <w:rPr>
              <w:rFonts w:hint="eastAsia" w:ascii="仿宋" w:hAnsi="仿宋" w:eastAsia="仿宋" w:cs="仿宋"/>
              <w:sz w:val="44"/>
              <w:szCs w:val="44"/>
            </w:rPr>
            <w:t>录</w:t>
          </w:r>
        </w:p>
        <w:p w14:paraId="7C5180B4">
          <w:pPr>
            <w:pStyle w:val="7"/>
            <w:pageBreakBefore w:val="0"/>
            <w:tabs>
              <w:tab w:val="right" w:leader="dot" w:pos="8306"/>
            </w:tabs>
            <w:kinsoku/>
            <w:wordWrap/>
            <w:overflowPunct/>
            <w:topLinePunct w:val="0"/>
            <w:bidi w:val="0"/>
            <w:adjustRightInd w:val="0"/>
            <w:snapToGrid w:val="0"/>
            <w:spacing w:line="360" w:lineRule="auto"/>
            <w:rPr>
              <w:sz w:val="28"/>
              <w:szCs w:val="28"/>
            </w:rPr>
          </w:pPr>
          <w:r>
            <w:rPr>
              <w:rFonts w:hint="eastAsia" w:ascii="仿宋" w:hAnsi="仿宋" w:eastAsia="仿宋" w:cs="仿宋"/>
              <w:sz w:val="28"/>
              <w:szCs w:val="28"/>
              <w:lang w:val="en-US" w:eastAsia="zh-CN"/>
            </w:rPr>
            <w:fldChar w:fldCharType="begin"/>
          </w:r>
          <w:r>
            <w:rPr>
              <w:rFonts w:hint="eastAsia" w:ascii="仿宋" w:hAnsi="仿宋" w:eastAsia="仿宋" w:cs="仿宋"/>
              <w:sz w:val="28"/>
              <w:szCs w:val="28"/>
              <w:lang w:val="en-US" w:eastAsia="zh-CN"/>
            </w:rPr>
            <w:instrText xml:space="preserve">TOC \o "1-2" \h \u </w:instrText>
          </w:r>
          <w:r>
            <w:rPr>
              <w:rFonts w:hint="eastAsia" w:ascii="仿宋" w:hAnsi="仿宋" w:eastAsia="仿宋" w:cs="仿宋"/>
              <w:sz w:val="28"/>
              <w:szCs w:val="28"/>
              <w:lang w:val="en-US" w:eastAsia="zh-CN"/>
            </w:rPr>
            <w:fldChar w:fldCharType="separate"/>
          </w:r>
          <w:r>
            <w:rPr>
              <w:rFonts w:hint="eastAsia" w:ascii="仿宋" w:hAnsi="仿宋" w:eastAsia="仿宋" w:cs="仿宋"/>
              <w:sz w:val="28"/>
              <w:szCs w:val="28"/>
              <w:lang w:val="en-US" w:eastAsia="zh-CN"/>
            </w:rPr>
            <w:fldChar w:fldCharType="begin"/>
          </w:r>
          <w:r>
            <w:rPr>
              <w:rFonts w:hint="eastAsia" w:ascii="仿宋" w:hAnsi="仿宋" w:eastAsia="仿宋" w:cs="仿宋"/>
              <w:sz w:val="28"/>
              <w:szCs w:val="28"/>
              <w:lang w:val="en-US" w:eastAsia="zh-CN"/>
            </w:rPr>
            <w:instrText xml:space="preserve"> HYPERLINK \l _Toc1588681002 </w:instrText>
          </w:r>
          <w:r>
            <w:rPr>
              <w:rFonts w:hint="eastAsia" w:ascii="仿宋" w:hAnsi="仿宋" w:eastAsia="仿宋" w:cs="仿宋"/>
              <w:sz w:val="28"/>
              <w:szCs w:val="28"/>
              <w:lang w:val="en-US" w:eastAsia="zh-CN"/>
            </w:rPr>
            <w:fldChar w:fldCharType="separate"/>
          </w:r>
          <w:r>
            <w:rPr>
              <w:rFonts w:hint="eastAsia" w:ascii="仿宋" w:hAnsi="仿宋" w:eastAsia="仿宋" w:cs="仿宋"/>
              <w:bCs/>
              <w:kern w:val="2"/>
              <w:sz w:val="28"/>
              <w:szCs w:val="28"/>
              <w:lang w:val="en-US" w:eastAsia="zh-CN" w:bidi="en-US"/>
            </w:rPr>
            <w:t>一、基本信息</w:t>
          </w:r>
          <w:r>
            <w:rPr>
              <w:sz w:val="28"/>
              <w:szCs w:val="28"/>
            </w:rPr>
            <w:tab/>
          </w:r>
          <w:r>
            <w:rPr>
              <w:sz w:val="28"/>
              <w:szCs w:val="28"/>
            </w:rPr>
            <w:fldChar w:fldCharType="begin"/>
          </w:r>
          <w:r>
            <w:rPr>
              <w:sz w:val="28"/>
              <w:szCs w:val="28"/>
            </w:rPr>
            <w:instrText xml:space="preserve"> PAGEREF _Toc1588681002 \h </w:instrText>
          </w:r>
          <w:r>
            <w:rPr>
              <w:sz w:val="28"/>
              <w:szCs w:val="28"/>
            </w:rPr>
            <w:fldChar w:fldCharType="separate"/>
          </w:r>
          <w:r>
            <w:rPr>
              <w:sz w:val="28"/>
              <w:szCs w:val="28"/>
            </w:rPr>
            <w:t>3</w:t>
          </w:r>
          <w:r>
            <w:rPr>
              <w:sz w:val="28"/>
              <w:szCs w:val="28"/>
            </w:rPr>
            <w:fldChar w:fldCharType="end"/>
          </w:r>
          <w:r>
            <w:rPr>
              <w:rFonts w:hint="eastAsia" w:ascii="仿宋" w:hAnsi="仿宋" w:eastAsia="仿宋" w:cs="仿宋"/>
              <w:sz w:val="28"/>
              <w:szCs w:val="28"/>
              <w:lang w:val="en-US" w:eastAsia="zh-CN"/>
            </w:rPr>
            <w:fldChar w:fldCharType="end"/>
          </w:r>
        </w:p>
        <w:p w14:paraId="470B8ABB">
          <w:pPr>
            <w:pStyle w:val="8"/>
            <w:pageBreakBefore w:val="0"/>
            <w:tabs>
              <w:tab w:val="right" w:leader="dot" w:pos="8306"/>
            </w:tabs>
            <w:kinsoku/>
            <w:wordWrap/>
            <w:overflowPunct/>
            <w:topLinePunct w:val="0"/>
            <w:bidi w:val="0"/>
            <w:adjustRightInd w:val="0"/>
            <w:snapToGrid w:val="0"/>
            <w:spacing w:line="360" w:lineRule="auto"/>
            <w:rPr>
              <w:sz w:val="28"/>
              <w:szCs w:val="28"/>
            </w:rPr>
          </w:pPr>
          <w:r>
            <w:rPr>
              <w:rFonts w:hint="eastAsia" w:ascii="仿宋" w:hAnsi="仿宋" w:eastAsia="仿宋" w:cs="仿宋"/>
              <w:sz w:val="28"/>
              <w:szCs w:val="28"/>
              <w:lang w:val="en-US" w:eastAsia="zh-CN"/>
            </w:rPr>
            <w:fldChar w:fldCharType="begin"/>
          </w:r>
          <w:r>
            <w:rPr>
              <w:rFonts w:hint="eastAsia" w:ascii="仿宋" w:hAnsi="仿宋" w:eastAsia="仿宋" w:cs="仿宋"/>
              <w:sz w:val="28"/>
              <w:szCs w:val="28"/>
              <w:lang w:val="en-US" w:eastAsia="zh-CN"/>
            </w:rPr>
            <w:instrText xml:space="preserve"> HYPERLINK \l _Toc1297417463 </w:instrText>
          </w:r>
          <w:r>
            <w:rPr>
              <w:rFonts w:hint="eastAsia" w:ascii="仿宋" w:hAnsi="仿宋" w:eastAsia="仿宋" w:cs="仿宋"/>
              <w:sz w:val="28"/>
              <w:szCs w:val="28"/>
              <w:lang w:val="en-US" w:eastAsia="zh-CN"/>
            </w:rPr>
            <w:fldChar w:fldCharType="separate"/>
          </w:r>
          <w:r>
            <w:rPr>
              <w:rFonts w:hint="eastAsia" w:ascii="仿宋" w:hAnsi="仿宋" w:eastAsia="仿宋" w:cs="仿宋"/>
              <w:bCs/>
              <w:kern w:val="2"/>
              <w:sz w:val="28"/>
              <w:szCs w:val="28"/>
              <w:lang w:val="en-US" w:eastAsia="zh-CN" w:bidi="en-US"/>
            </w:rPr>
            <w:t>（一）实施方案命名</w:t>
          </w:r>
          <w:r>
            <w:rPr>
              <w:sz w:val="28"/>
              <w:szCs w:val="28"/>
            </w:rPr>
            <w:tab/>
          </w:r>
          <w:r>
            <w:rPr>
              <w:sz w:val="28"/>
              <w:szCs w:val="28"/>
            </w:rPr>
            <w:fldChar w:fldCharType="begin"/>
          </w:r>
          <w:r>
            <w:rPr>
              <w:sz w:val="28"/>
              <w:szCs w:val="28"/>
            </w:rPr>
            <w:instrText xml:space="preserve"> PAGEREF _Toc1297417463 \h </w:instrText>
          </w:r>
          <w:r>
            <w:rPr>
              <w:sz w:val="28"/>
              <w:szCs w:val="28"/>
            </w:rPr>
            <w:fldChar w:fldCharType="separate"/>
          </w:r>
          <w:r>
            <w:rPr>
              <w:sz w:val="28"/>
              <w:szCs w:val="28"/>
            </w:rPr>
            <w:t>3</w:t>
          </w:r>
          <w:r>
            <w:rPr>
              <w:sz w:val="28"/>
              <w:szCs w:val="28"/>
            </w:rPr>
            <w:fldChar w:fldCharType="end"/>
          </w:r>
          <w:r>
            <w:rPr>
              <w:rFonts w:hint="eastAsia" w:ascii="仿宋" w:hAnsi="仿宋" w:eastAsia="仿宋" w:cs="仿宋"/>
              <w:sz w:val="28"/>
              <w:szCs w:val="28"/>
              <w:lang w:val="en-US" w:eastAsia="zh-CN"/>
            </w:rPr>
            <w:fldChar w:fldCharType="end"/>
          </w:r>
        </w:p>
        <w:p w14:paraId="3FCF06C9">
          <w:pPr>
            <w:pStyle w:val="8"/>
            <w:pageBreakBefore w:val="0"/>
            <w:tabs>
              <w:tab w:val="right" w:leader="dot" w:pos="8306"/>
            </w:tabs>
            <w:kinsoku/>
            <w:wordWrap/>
            <w:overflowPunct/>
            <w:topLinePunct w:val="0"/>
            <w:bidi w:val="0"/>
            <w:adjustRightInd w:val="0"/>
            <w:snapToGrid w:val="0"/>
            <w:spacing w:line="360" w:lineRule="auto"/>
            <w:rPr>
              <w:sz w:val="28"/>
              <w:szCs w:val="28"/>
            </w:rPr>
          </w:pPr>
          <w:r>
            <w:rPr>
              <w:rFonts w:hint="eastAsia" w:ascii="仿宋" w:hAnsi="仿宋" w:eastAsia="仿宋" w:cs="仿宋"/>
              <w:sz w:val="28"/>
              <w:szCs w:val="28"/>
              <w:lang w:val="en-US" w:eastAsia="zh-CN"/>
            </w:rPr>
            <w:fldChar w:fldCharType="begin"/>
          </w:r>
          <w:r>
            <w:rPr>
              <w:rFonts w:hint="eastAsia" w:ascii="仿宋" w:hAnsi="仿宋" w:eastAsia="仿宋" w:cs="仿宋"/>
              <w:sz w:val="28"/>
              <w:szCs w:val="28"/>
              <w:lang w:val="en-US" w:eastAsia="zh-CN"/>
            </w:rPr>
            <w:instrText xml:space="preserve"> HYPERLINK \l _Toc146349003 </w:instrText>
          </w:r>
          <w:r>
            <w:rPr>
              <w:rFonts w:hint="eastAsia" w:ascii="仿宋" w:hAnsi="仿宋" w:eastAsia="仿宋" w:cs="仿宋"/>
              <w:sz w:val="28"/>
              <w:szCs w:val="28"/>
              <w:lang w:val="en-US" w:eastAsia="zh-CN"/>
            </w:rPr>
            <w:fldChar w:fldCharType="separate"/>
          </w:r>
          <w:r>
            <w:rPr>
              <w:rFonts w:hint="eastAsia" w:ascii="仿宋" w:hAnsi="仿宋" w:eastAsia="仿宋" w:cs="仿宋"/>
              <w:bCs/>
              <w:kern w:val="2"/>
              <w:sz w:val="28"/>
              <w:szCs w:val="28"/>
              <w:lang w:val="en-US" w:eastAsia="zh-CN" w:bidi="en-US"/>
            </w:rPr>
            <w:t>（二）项目申报单位</w:t>
          </w:r>
          <w:r>
            <w:rPr>
              <w:sz w:val="28"/>
              <w:szCs w:val="28"/>
            </w:rPr>
            <w:tab/>
          </w:r>
          <w:r>
            <w:rPr>
              <w:sz w:val="28"/>
              <w:szCs w:val="28"/>
            </w:rPr>
            <w:fldChar w:fldCharType="begin"/>
          </w:r>
          <w:r>
            <w:rPr>
              <w:sz w:val="28"/>
              <w:szCs w:val="28"/>
            </w:rPr>
            <w:instrText xml:space="preserve"> PAGEREF _Toc146349003 \h </w:instrText>
          </w:r>
          <w:r>
            <w:rPr>
              <w:sz w:val="28"/>
              <w:szCs w:val="28"/>
            </w:rPr>
            <w:fldChar w:fldCharType="separate"/>
          </w:r>
          <w:r>
            <w:rPr>
              <w:sz w:val="28"/>
              <w:szCs w:val="28"/>
            </w:rPr>
            <w:t>3</w:t>
          </w:r>
          <w:r>
            <w:rPr>
              <w:sz w:val="28"/>
              <w:szCs w:val="28"/>
            </w:rPr>
            <w:fldChar w:fldCharType="end"/>
          </w:r>
          <w:r>
            <w:rPr>
              <w:rFonts w:hint="eastAsia" w:ascii="仿宋" w:hAnsi="仿宋" w:eastAsia="仿宋" w:cs="仿宋"/>
              <w:sz w:val="28"/>
              <w:szCs w:val="28"/>
              <w:lang w:val="en-US" w:eastAsia="zh-CN"/>
            </w:rPr>
            <w:fldChar w:fldCharType="end"/>
          </w:r>
        </w:p>
        <w:p w14:paraId="02699243">
          <w:pPr>
            <w:pStyle w:val="8"/>
            <w:pageBreakBefore w:val="0"/>
            <w:tabs>
              <w:tab w:val="right" w:leader="dot" w:pos="8306"/>
            </w:tabs>
            <w:kinsoku/>
            <w:wordWrap/>
            <w:overflowPunct/>
            <w:topLinePunct w:val="0"/>
            <w:bidi w:val="0"/>
            <w:adjustRightInd w:val="0"/>
            <w:snapToGrid w:val="0"/>
            <w:spacing w:line="360" w:lineRule="auto"/>
            <w:rPr>
              <w:sz w:val="28"/>
              <w:szCs w:val="28"/>
            </w:rPr>
          </w:pPr>
          <w:r>
            <w:rPr>
              <w:rFonts w:hint="eastAsia" w:ascii="仿宋" w:hAnsi="仿宋" w:eastAsia="仿宋" w:cs="仿宋"/>
              <w:sz w:val="28"/>
              <w:szCs w:val="28"/>
              <w:lang w:val="en-US" w:eastAsia="zh-CN"/>
            </w:rPr>
            <w:fldChar w:fldCharType="begin"/>
          </w:r>
          <w:r>
            <w:rPr>
              <w:rFonts w:hint="eastAsia" w:ascii="仿宋" w:hAnsi="仿宋" w:eastAsia="仿宋" w:cs="仿宋"/>
              <w:sz w:val="28"/>
              <w:szCs w:val="28"/>
              <w:lang w:val="en-US" w:eastAsia="zh-CN"/>
            </w:rPr>
            <w:instrText xml:space="preserve"> HYPERLINK \l _Toc818917606 </w:instrText>
          </w:r>
          <w:r>
            <w:rPr>
              <w:rFonts w:hint="eastAsia" w:ascii="仿宋" w:hAnsi="仿宋" w:eastAsia="仿宋" w:cs="仿宋"/>
              <w:sz w:val="28"/>
              <w:szCs w:val="28"/>
              <w:lang w:val="en-US" w:eastAsia="zh-CN"/>
            </w:rPr>
            <w:fldChar w:fldCharType="separate"/>
          </w:r>
          <w:r>
            <w:rPr>
              <w:rFonts w:hint="eastAsia" w:ascii="仿宋" w:hAnsi="仿宋" w:eastAsia="仿宋" w:cs="仿宋"/>
              <w:bCs/>
              <w:kern w:val="2"/>
              <w:sz w:val="28"/>
              <w:szCs w:val="28"/>
              <w:lang w:val="en-US" w:eastAsia="zh-CN" w:bidi="en-US"/>
            </w:rPr>
            <w:t>（三）项目实施单位</w:t>
          </w:r>
          <w:r>
            <w:rPr>
              <w:sz w:val="28"/>
              <w:szCs w:val="28"/>
            </w:rPr>
            <w:tab/>
          </w:r>
          <w:r>
            <w:rPr>
              <w:sz w:val="28"/>
              <w:szCs w:val="28"/>
            </w:rPr>
            <w:fldChar w:fldCharType="begin"/>
          </w:r>
          <w:r>
            <w:rPr>
              <w:sz w:val="28"/>
              <w:szCs w:val="28"/>
            </w:rPr>
            <w:instrText xml:space="preserve"> PAGEREF _Toc818917606 \h </w:instrText>
          </w:r>
          <w:r>
            <w:rPr>
              <w:sz w:val="28"/>
              <w:szCs w:val="28"/>
            </w:rPr>
            <w:fldChar w:fldCharType="separate"/>
          </w:r>
          <w:r>
            <w:rPr>
              <w:sz w:val="28"/>
              <w:szCs w:val="28"/>
            </w:rPr>
            <w:t>3</w:t>
          </w:r>
          <w:r>
            <w:rPr>
              <w:sz w:val="28"/>
              <w:szCs w:val="28"/>
            </w:rPr>
            <w:fldChar w:fldCharType="end"/>
          </w:r>
          <w:r>
            <w:rPr>
              <w:rFonts w:hint="eastAsia" w:ascii="仿宋" w:hAnsi="仿宋" w:eastAsia="仿宋" w:cs="仿宋"/>
              <w:sz w:val="28"/>
              <w:szCs w:val="28"/>
              <w:lang w:val="en-US" w:eastAsia="zh-CN"/>
            </w:rPr>
            <w:fldChar w:fldCharType="end"/>
          </w:r>
        </w:p>
        <w:p w14:paraId="500BEA2C">
          <w:pPr>
            <w:pStyle w:val="8"/>
            <w:pageBreakBefore w:val="0"/>
            <w:tabs>
              <w:tab w:val="right" w:leader="dot" w:pos="8306"/>
            </w:tabs>
            <w:kinsoku/>
            <w:wordWrap/>
            <w:overflowPunct/>
            <w:topLinePunct w:val="0"/>
            <w:bidi w:val="0"/>
            <w:adjustRightInd w:val="0"/>
            <w:snapToGrid w:val="0"/>
            <w:spacing w:line="360" w:lineRule="auto"/>
            <w:rPr>
              <w:sz w:val="28"/>
              <w:szCs w:val="28"/>
            </w:rPr>
          </w:pPr>
          <w:r>
            <w:rPr>
              <w:rFonts w:hint="eastAsia" w:ascii="仿宋" w:hAnsi="仿宋" w:eastAsia="仿宋" w:cs="仿宋"/>
              <w:sz w:val="28"/>
              <w:szCs w:val="28"/>
              <w:lang w:val="en-US" w:eastAsia="zh-CN"/>
            </w:rPr>
            <w:fldChar w:fldCharType="begin"/>
          </w:r>
          <w:r>
            <w:rPr>
              <w:rFonts w:hint="eastAsia" w:ascii="仿宋" w:hAnsi="仿宋" w:eastAsia="仿宋" w:cs="仿宋"/>
              <w:sz w:val="28"/>
              <w:szCs w:val="28"/>
              <w:lang w:val="en-US" w:eastAsia="zh-CN"/>
            </w:rPr>
            <w:instrText xml:space="preserve"> HYPERLINK \l _Toc325510419 </w:instrText>
          </w:r>
          <w:r>
            <w:rPr>
              <w:rFonts w:hint="eastAsia" w:ascii="仿宋" w:hAnsi="仿宋" w:eastAsia="仿宋" w:cs="仿宋"/>
              <w:sz w:val="28"/>
              <w:szCs w:val="28"/>
              <w:lang w:val="en-US" w:eastAsia="zh-CN"/>
            </w:rPr>
            <w:fldChar w:fldCharType="separate"/>
          </w:r>
          <w:r>
            <w:rPr>
              <w:rFonts w:hint="eastAsia" w:ascii="仿宋" w:hAnsi="仿宋" w:eastAsia="仿宋" w:cs="仿宋"/>
              <w:bCs/>
              <w:kern w:val="2"/>
              <w:sz w:val="28"/>
              <w:szCs w:val="28"/>
              <w:lang w:val="en-US" w:eastAsia="zh-CN" w:bidi="en-US"/>
            </w:rPr>
            <w:t>（四）项目实施方案编制单位</w:t>
          </w:r>
          <w:r>
            <w:rPr>
              <w:sz w:val="28"/>
              <w:szCs w:val="28"/>
            </w:rPr>
            <w:tab/>
          </w:r>
          <w:r>
            <w:rPr>
              <w:sz w:val="28"/>
              <w:szCs w:val="28"/>
            </w:rPr>
            <w:fldChar w:fldCharType="begin"/>
          </w:r>
          <w:r>
            <w:rPr>
              <w:sz w:val="28"/>
              <w:szCs w:val="28"/>
            </w:rPr>
            <w:instrText xml:space="preserve"> PAGEREF _Toc325510419 \h </w:instrText>
          </w:r>
          <w:r>
            <w:rPr>
              <w:sz w:val="28"/>
              <w:szCs w:val="28"/>
            </w:rPr>
            <w:fldChar w:fldCharType="separate"/>
          </w:r>
          <w:r>
            <w:rPr>
              <w:sz w:val="28"/>
              <w:szCs w:val="28"/>
            </w:rPr>
            <w:t>3</w:t>
          </w:r>
          <w:r>
            <w:rPr>
              <w:sz w:val="28"/>
              <w:szCs w:val="28"/>
            </w:rPr>
            <w:fldChar w:fldCharType="end"/>
          </w:r>
          <w:r>
            <w:rPr>
              <w:rFonts w:hint="eastAsia" w:ascii="仿宋" w:hAnsi="仿宋" w:eastAsia="仿宋" w:cs="仿宋"/>
              <w:sz w:val="28"/>
              <w:szCs w:val="28"/>
              <w:lang w:val="en-US" w:eastAsia="zh-CN"/>
            </w:rPr>
            <w:fldChar w:fldCharType="end"/>
          </w:r>
        </w:p>
        <w:p w14:paraId="24598296">
          <w:pPr>
            <w:pStyle w:val="7"/>
            <w:pageBreakBefore w:val="0"/>
            <w:tabs>
              <w:tab w:val="right" w:leader="dot" w:pos="8306"/>
            </w:tabs>
            <w:kinsoku/>
            <w:wordWrap/>
            <w:overflowPunct/>
            <w:topLinePunct w:val="0"/>
            <w:bidi w:val="0"/>
            <w:adjustRightInd w:val="0"/>
            <w:snapToGrid w:val="0"/>
            <w:spacing w:line="360" w:lineRule="auto"/>
            <w:rPr>
              <w:sz w:val="28"/>
              <w:szCs w:val="28"/>
            </w:rPr>
          </w:pPr>
          <w:r>
            <w:rPr>
              <w:rFonts w:hint="eastAsia" w:ascii="仿宋" w:hAnsi="仿宋" w:eastAsia="仿宋" w:cs="仿宋"/>
              <w:sz w:val="28"/>
              <w:szCs w:val="28"/>
              <w:lang w:val="en-US" w:eastAsia="zh-CN"/>
            </w:rPr>
            <w:fldChar w:fldCharType="begin"/>
          </w:r>
          <w:r>
            <w:rPr>
              <w:rFonts w:hint="eastAsia" w:ascii="仿宋" w:hAnsi="仿宋" w:eastAsia="仿宋" w:cs="仿宋"/>
              <w:sz w:val="28"/>
              <w:szCs w:val="28"/>
              <w:lang w:val="en-US" w:eastAsia="zh-CN"/>
            </w:rPr>
            <w:instrText xml:space="preserve"> HYPERLINK \l _Toc1212763224 </w:instrText>
          </w:r>
          <w:r>
            <w:rPr>
              <w:rFonts w:hint="eastAsia" w:ascii="仿宋" w:hAnsi="仿宋" w:eastAsia="仿宋" w:cs="仿宋"/>
              <w:sz w:val="28"/>
              <w:szCs w:val="28"/>
              <w:lang w:val="en-US" w:eastAsia="zh-CN"/>
            </w:rPr>
            <w:fldChar w:fldCharType="separate"/>
          </w:r>
          <w:r>
            <w:rPr>
              <w:rFonts w:hint="eastAsia" w:ascii="仿宋" w:hAnsi="仿宋" w:eastAsia="仿宋" w:cs="仿宋"/>
              <w:bCs/>
              <w:kern w:val="2"/>
              <w:sz w:val="28"/>
              <w:szCs w:val="28"/>
              <w:lang w:val="en-US" w:eastAsia="zh-CN" w:bidi="en-US"/>
            </w:rPr>
            <w:t>二、 内容要求</w:t>
          </w:r>
          <w:r>
            <w:rPr>
              <w:sz w:val="28"/>
              <w:szCs w:val="28"/>
            </w:rPr>
            <w:tab/>
          </w:r>
          <w:r>
            <w:rPr>
              <w:sz w:val="28"/>
              <w:szCs w:val="28"/>
            </w:rPr>
            <w:fldChar w:fldCharType="begin"/>
          </w:r>
          <w:r>
            <w:rPr>
              <w:sz w:val="28"/>
              <w:szCs w:val="28"/>
            </w:rPr>
            <w:instrText xml:space="preserve"> PAGEREF _Toc1212763224 \h </w:instrText>
          </w:r>
          <w:r>
            <w:rPr>
              <w:sz w:val="28"/>
              <w:szCs w:val="28"/>
            </w:rPr>
            <w:fldChar w:fldCharType="separate"/>
          </w:r>
          <w:r>
            <w:rPr>
              <w:sz w:val="28"/>
              <w:szCs w:val="28"/>
            </w:rPr>
            <w:t>3</w:t>
          </w:r>
          <w:r>
            <w:rPr>
              <w:sz w:val="28"/>
              <w:szCs w:val="28"/>
            </w:rPr>
            <w:fldChar w:fldCharType="end"/>
          </w:r>
          <w:r>
            <w:rPr>
              <w:rFonts w:hint="eastAsia" w:ascii="仿宋" w:hAnsi="仿宋" w:eastAsia="仿宋" w:cs="仿宋"/>
              <w:sz w:val="28"/>
              <w:szCs w:val="28"/>
              <w:lang w:val="en-US" w:eastAsia="zh-CN"/>
            </w:rPr>
            <w:fldChar w:fldCharType="end"/>
          </w:r>
        </w:p>
        <w:p w14:paraId="0DB75DD6">
          <w:pPr>
            <w:pStyle w:val="8"/>
            <w:pageBreakBefore w:val="0"/>
            <w:tabs>
              <w:tab w:val="right" w:leader="dot" w:pos="8306"/>
            </w:tabs>
            <w:kinsoku/>
            <w:wordWrap/>
            <w:overflowPunct/>
            <w:topLinePunct w:val="0"/>
            <w:bidi w:val="0"/>
            <w:adjustRightInd w:val="0"/>
            <w:snapToGrid w:val="0"/>
            <w:spacing w:line="360" w:lineRule="auto"/>
            <w:rPr>
              <w:sz w:val="28"/>
              <w:szCs w:val="28"/>
            </w:rPr>
          </w:pPr>
          <w:r>
            <w:rPr>
              <w:rFonts w:hint="eastAsia" w:ascii="仿宋" w:hAnsi="仿宋" w:eastAsia="仿宋" w:cs="仿宋"/>
              <w:sz w:val="28"/>
              <w:szCs w:val="28"/>
              <w:lang w:val="en-US" w:eastAsia="zh-CN"/>
            </w:rPr>
            <w:fldChar w:fldCharType="begin"/>
          </w:r>
          <w:r>
            <w:rPr>
              <w:rFonts w:hint="eastAsia" w:ascii="仿宋" w:hAnsi="仿宋" w:eastAsia="仿宋" w:cs="仿宋"/>
              <w:sz w:val="28"/>
              <w:szCs w:val="28"/>
              <w:lang w:val="en-US" w:eastAsia="zh-CN"/>
            </w:rPr>
            <w:instrText xml:space="preserve"> HYPERLINK \l _Toc1144212091 </w:instrText>
          </w:r>
          <w:r>
            <w:rPr>
              <w:rFonts w:hint="eastAsia" w:ascii="仿宋" w:hAnsi="仿宋" w:eastAsia="仿宋" w:cs="仿宋"/>
              <w:sz w:val="28"/>
              <w:szCs w:val="28"/>
              <w:lang w:val="en-US" w:eastAsia="zh-CN"/>
            </w:rPr>
            <w:fldChar w:fldCharType="separate"/>
          </w:r>
          <w:r>
            <w:rPr>
              <w:rFonts w:hint="eastAsia" w:ascii="仿宋" w:hAnsi="仿宋" w:eastAsia="仿宋" w:cs="仿宋"/>
              <w:bCs/>
              <w:kern w:val="2"/>
              <w:sz w:val="28"/>
              <w:szCs w:val="28"/>
              <w:lang w:val="en-US" w:eastAsia="zh-CN" w:bidi="en-US"/>
            </w:rPr>
            <w:t>（一）项目概述</w:t>
          </w:r>
          <w:r>
            <w:rPr>
              <w:sz w:val="28"/>
              <w:szCs w:val="28"/>
            </w:rPr>
            <w:tab/>
          </w:r>
          <w:r>
            <w:rPr>
              <w:sz w:val="28"/>
              <w:szCs w:val="28"/>
            </w:rPr>
            <w:fldChar w:fldCharType="begin"/>
          </w:r>
          <w:r>
            <w:rPr>
              <w:sz w:val="28"/>
              <w:szCs w:val="28"/>
            </w:rPr>
            <w:instrText xml:space="preserve"> PAGEREF _Toc1144212091 \h </w:instrText>
          </w:r>
          <w:r>
            <w:rPr>
              <w:sz w:val="28"/>
              <w:szCs w:val="28"/>
            </w:rPr>
            <w:fldChar w:fldCharType="separate"/>
          </w:r>
          <w:r>
            <w:rPr>
              <w:sz w:val="28"/>
              <w:szCs w:val="28"/>
            </w:rPr>
            <w:t>3</w:t>
          </w:r>
          <w:r>
            <w:rPr>
              <w:sz w:val="28"/>
              <w:szCs w:val="28"/>
            </w:rPr>
            <w:fldChar w:fldCharType="end"/>
          </w:r>
          <w:r>
            <w:rPr>
              <w:rFonts w:hint="eastAsia" w:ascii="仿宋" w:hAnsi="仿宋" w:eastAsia="仿宋" w:cs="仿宋"/>
              <w:sz w:val="28"/>
              <w:szCs w:val="28"/>
              <w:lang w:val="en-US" w:eastAsia="zh-CN"/>
            </w:rPr>
            <w:fldChar w:fldCharType="end"/>
          </w:r>
        </w:p>
        <w:p w14:paraId="07081446">
          <w:pPr>
            <w:pStyle w:val="8"/>
            <w:pageBreakBefore w:val="0"/>
            <w:tabs>
              <w:tab w:val="right" w:leader="dot" w:pos="8306"/>
            </w:tabs>
            <w:kinsoku/>
            <w:wordWrap/>
            <w:overflowPunct/>
            <w:topLinePunct w:val="0"/>
            <w:bidi w:val="0"/>
            <w:adjustRightInd w:val="0"/>
            <w:snapToGrid w:val="0"/>
            <w:spacing w:line="360" w:lineRule="auto"/>
            <w:rPr>
              <w:sz w:val="28"/>
              <w:szCs w:val="28"/>
            </w:rPr>
          </w:pPr>
          <w:r>
            <w:rPr>
              <w:rFonts w:hint="eastAsia" w:ascii="仿宋" w:hAnsi="仿宋" w:eastAsia="仿宋" w:cs="仿宋"/>
              <w:sz w:val="28"/>
              <w:szCs w:val="28"/>
              <w:lang w:val="en-US" w:eastAsia="zh-CN"/>
            </w:rPr>
            <w:fldChar w:fldCharType="begin"/>
          </w:r>
          <w:r>
            <w:rPr>
              <w:rFonts w:hint="eastAsia" w:ascii="仿宋" w:hAnsi="仿宋" w:eastAsia="仿宋" w:cs="仿宋"/>
              <w:sz w:val="28"/>
              <w:szCs w:val="28"/>
              <w:lang w:val="en-US" w:eastAsia="zh-CN"/>
            </w:rPr>
            <w:instrText xml:space="preserve"> HYPERLINK \l _Toc56554552 </w:instrText>
          </w:r>
          <w:r>
            <w:rPr>
              <w:rFonts w:hint="eastAsia" w:ascii="仿宋" w:hAnsi="仿宋" w:eastAsia="仿宋" w:cs="仿宋"/>
              <w:sz w:val="28"/>
              <w:szCs w:val="28"/>
              <w:lang w:val="en-US" w:eastAsia="zh-CN"/>
            </w:rPr>
            <w:fldChar w:fldCharType="separate"/>
          </w:r>
          <w:r>
            <w:rPr>
              <w:rFonts w:hint="eastAsia" w:ascii="仿宋" w:hAnsi="仿宋" w:eastAsia="仿宋" w:cs="仿宋"/>
              <w:bCs/>
              <w:kern w:val="2"/>
              <w:sz w:val="28"/>
              <w:szCs w:val="28"/>
              <w:lang w:val="en-US" w:eastAsia="zh-CN" w:bidi="en-US"/>
            </w:rPr>
            <w:t>（二）现状及需求分析</w:t>
          </w:r>
          <w:r>
            <w:rPr>
              <w:sz w:val="28"/>
              <w:szCs w:val="28"/>
            </w:rPr>
            <w:tab/>
          </w:r>
          <w:r>
            <w:rPr>
              <w:sz w:val="28"/>
              <w:szCs w:val="28"/>
            </w:rPr>
            <w:fldChar w:fldCharType="begin"/>
          </w:r>
          <w:r>
            <w:rPr>
              <w:sz w:val="28"/>
              <w:szCs w:val="28"/>
            </w:rPr>
            <w:instrText xml:space="preserve"> PAGEREF _Toc56554552 \h </w:instrText>
          </w:r>
          <w:r>
            <w:rPr>
              <w:sz w:val="28"/>
              <w:szCs w:val="28"/>
            </w:rPr>
            <w:fldChar w:fldCharType="separate"/>
          </w:r>
          <w:r>
            <w:rPr>
              <w:sz w:val="28"/>
              <w:szCs w:val="28"/>
            </w:rPr>
            <w:t>4</w:t>
          </w:r>
          <w:r>
            <w:rPr>
              <w:sz w:val="28"/>
              <w:szCs w:val="28"/>
            </w:rPr>
            <w:fldChar w:fldCharType="end"/>
          </w:r>
          <w:r>
            <w:rPr>
              <w:rFonts w:hint="eastAsia" w:ascii="仿宋" w:hAnsi="仿宋" w:eastAsia="仿宋" w:cs="仿宋"/>
              <w:sz w:val="28"/>
              <w:szCs w:val="28"/>
              <w:lang w:val="en-US" w:eastAsia="zh-CN"/>
            </w:rPr>
            <w:fldChar w:fldCharType="end"/>
          </w:r>
        </w:p>
        <w:p w14:paraId="2D1D86C1">
          <w:pPr>
            <w:pStyle w:val="8"/>
            <w:pageBreakBefore w:val="0"/>
            <w:tabs>
              <w:tab w:val="right" w:leader="dot" w:pos="8306"/>
            </w:tabs>
            <w:kinsoku/>
            <w:wordWrap/>
            <w:overflowPunct/>
            <w:topLinePunct w:val="0"/>
            <w:bidi w:val="0"/>
            <w:adjustRightInd w:val="0"/>
            <w:snapToGrid w:val="0"/>
            <w:spacing w:line="360" w:lineRule="auto"/>
            <w:rPr>
              <w:sz w:val="28"/>
              <w:szCs w:val="28"/>
            </w:rPr>
          </w:pPr>
          <w:r>
            <w:rPr>
              <w:rFonts w:hint="eastAsia" w:ascii="仿宋" w:hAnsi="仿宋" w:eastAsia="仿宋" w:cs="仿宋"/>
              <w:sz w:val="28"/>
              <w:szCs w:val="28"/>
              <w:lang w:val="en-US" w:eastAsia="zh-CN"/>
            </w:rPr>
            <w:fldChar w:fldCharType="begin"/>
          </w:r>
          <w:r>
            <w:rPr>
              <w:rFonts w:hint="eastAsia" w:ascii="仿宋" w:hAnsi="仿宋" w:eastAsia="仿宋" w:cs="仿宋"/>
              <w:sz w:val="28"/>
              <w:szCs w:val="28"/>
              <w:lang w:val="en-US" w:eastAsia="zh-CN"/>
            </w:rPr>
            <w:instrText xml:space="preserve"> HYPERLINK \l _Toc1324583490 </w:instrText>
          </w:r>
          <w:r>
            <w:rPr>
              <w:rFonts w:hint="eastAsia" w:ascii="仿宋" w:hAnsi="仿宋" w:eastAsia="仿宋" w:cs="仿宋"/>
              <w:sz w:val="28"/>
              <w:szCs w:val="28"/>
              <w:lang w:val="en-US" w:eastAsia="zh-CN"/>
            </w:rPr>
            <w:fldChar w:fldCharType="separate"/>
          </w:r>
          <w:r>
            <w:rPr>
              <w:rFonts w:hint="eastAsia" w:ascii="仿宋" w:hAnsi="仿宋" w:eastAsia="仿宋" w:cs="仿宋"/>
              <w:bCs/>
              <w:kern w:val="2"/>
              <w:sz w:val="28"/>
              <w:szCs w:val="28"/>
              <w:lang w:val="en-US" w:eastAsia="zh-CN" w:bidi="en-US"/>
            </w:rPr>
            <w:t>（三）总体设计</w:t>
          </w:r>
          <w:r>
            <w:rPr>
              <w:sz w:val="28"/>
              <w:szCs w:val="28"/>
            </w:rPr>
            <w:tab/>
          </w:r>
          <w:r>
            <w:rPr>
              <w:sz w:val="28"/>
              <w:szCs w:val="28"/>
            </w:rPr>
            <w:fldChar w:fldCharType="begin"/>
          </w:r>
          <w:r>
            <w:rPr>
              <w:sz w:val="28"/>
              <w:szCs w:val="28"/>
            </w:rPr>
            <w:instrText xml:space="preserve"> PAGEREF _Toc1324583490 \h </w:instrText>
          </w:r>
          <w:r>
            <w:rPr>
              <w:sz w:val="28"/>
              <w:szCs w:val="28"/>
            </w:rPr>
            <w:fldChar w:fldCharType="separate"/>
          </w:r>
          <w:r>
            <w:rPr>
              <w:sz w:val="28"/>
              <w:szCs w:val="28"/>
            </w:rPr>
            <w:t>9</w:t>
          </w:r>
          <w:r>
            <w:rPr>
              <w:sz w:val="28"/>
              <w:szCs w:val="28"/>
            </w:rPr>
            <w:fldChar w:fldCharType="end"/>
          </w:r>
          <w:r>
            <w:rPr>
              <w:rFonts w:hint="eastAsia" w:ascii="仿宋" w:hAnsi="仿宋" w:eastAsia="仿宋" w:cs="仿宋"/>
              <w:sz w:val="28"/>
              <w:szCs w:val="28"/>
              <w:lang w:val="en-US" w:eastAsia="zh-CN"/>
            </w:rPr>
            <w:fldChar w:fldCharType="end"/>
          </w:r>
        </w:p>
        <w:p w14:paraId="44A98108">
          <w:pPr>
            <w:pStyle w:val="8"/>
            <w:pageBreakBefore w:val="0"/>
            <w:tabs>
              <w:tab w:val="right" w:leader="dot" w:pos="8306"/>
            </w:tabs>
            <w:kinsoku/>
            <w:wordWrap/>
            <w:overflowPunct/>
            <w:topLinePunct w:val="0"/>
            <w:bidi w:val="0"/>
            <w:adjustRightInd w:val="0"/>
            <w:snapToGrid w:val="0"/>
            <w:spacing w:line="360" w:lineRule="auto"/>
            <w:rPr>
              <w:sz w:val="28"/>
              <w:szCs w:val="28"/>
            </w:rPr>
          </w:pPr>
          <w:r>
            <w:rPr>
              <w:rFonts w:hint="eastAsia" w:ascii="仿宋" w:hAnsi="仿宋" w:eastAsia="仿宋" w:cs="仿宋"/>
              <w:sz w:val="28"/>
              <w:szCs w:val="28"/>
              <w:lang w:val="en-US" w:eastAsia="zh-CN"/>
            </w:rPr>
            <w:fldChar w:fldCharType="begin"/>
          </w:r>
          <w:r>
            <w:rPr>
              <w:rFonts w:hint="eastAsia" w:ascii="仿宋" w:hAnsi="仿宋" w:eastAsia="仿宋" w:cs="仿宋"/>
              <w:sz w:val="28"/>
              <w:szCs w:val="28"/>
              <w:lang w:val="en-US" w:eastAsia="zh-CN"/>
            </w:rPr>
            <w:instrText xml:space="preserve"> HYPERLINK \l _Toc1459231628 </w:instrText>
          </w:r>
          <w:r>
            <w:rPr>
              <w:rFonts w:hint="eastAsia" w:ascii="仿宋" w:hAnsi="仿宋" w:eastAsia="仿宋" w:cs="仿宋"/>
              <w:sz w:val="28"/>
              <w:szCs w:val="28"/>
              <w:lang w:val="en-US" w:eastAsia="zh-CN"/>
            </w:rPr>
            <w:fldChar w:fldCharType="separate"/>
          </w:r>
          <w:r>
            <w:rPr>
              <w:rFonts w:hint="eastAsia" w:ascii="仿宋" w:hAnsi="仿宋" w:eastAsia="仿宋" w:cs="仿宋"/>
              <w:bCs/>
              <w:kern w:val="2"/>
              <w:sz w:val="28"/>
              <w:szCs w:val="28"/>
              <w:lang w:val="en-US" w:eastAsia="zh-CN" w:bidi="en-US"/>
            </w:rPr>
            <w:t>（四）服务内容</w:t>
          </w:r>
          <w:r>
            <w:rPr>
              <w:sz w:val="28"/>
              <w:szCs w:val="28"/>
            </w:rPr>
            <w:tab/>
          </w:r>
          <w:r>
            <w:rPr>
              <w:sz w:val="28"/>
              <w:szCs w:val="28"/>
            </w:rPr>
            <w:fldChar w:fldCharType="begin"/>
          </w:r>
          <w:r>
            <w:rPr>
              <w:sz w:val="28"/>
              <w:szCs w:val="28"/>
            </w:rPr>
            <w:instrText xml:space="preserve"> PAGEREF _Toc1459231628 \h </w:instrText>
          </w:r>
          <w:r>
            <w:rPr>
              <w:sz w:val="28"/>
              <w:szCs w:val="28"/>
            </w:rPr>
            <w:fldChar w:fldCharType="separate"/>
          </w:r>
          <w:r>
            <w:rPr>
              <w:sz w:val="28"/>
              <w:szCs w:val="28"/>
            </w:rPr>
            <w:t>10</w:t>
          </w:r>
          <w:r>
            <w:rPr>
              <w:sz w:val="28"/>
              <w:szCs w:val="28"/>
            </w:rPr>
            <w:fldChar w:fldCharType="end"/>
          </w:r>
          <w:r>
            <w:rPr>
              <w:rFonts w:hint="eastAsia" w:ascii="仿宋" w:hAnsi="仿宋" w:eastAsia="仿宋" w:cs="仿宋"/>
              <w:sz w:val="28"/>
              <w:szCs w:val="28"/>
              <w:lang w:val="en-US" w:eastAsia="zh-CN"/>
            </w:rPr>
            <w:fldChar w:fldCharType="end"/>
          </w:r>
        </w:p>
        <w:p w14:paraId="0C8812C7">
          <w:pPr>
            <w:pStyle w:val="8"/>
            <w:pageBreakBefore w:val="0"/>
            <w:tabs>
              <w:tab w:val="right" w:leader="dot" w:pos="8306"/>
            </w:tabs>
            <w:kinsoku/>
            <w:wordWrap/>
            <w:overflowPunct/>
            <w:topLinePunct w:val="0"/>
            <w:bidi w:val="0"/>
            <w:adjustRightInd w:val="0"/>
            <w:snapToGrid w:val="0"/>
            <w:spacing w:line="360" w:lineRule="auto"/>
            <w:rPr>
              <w:sz w:val="28"/>
              <w:szCs w:val="28"/>
            </w:rPr>
          </w:pPr>
          <w:r>
            <w:rPr>
              <w:rFonts w:hint="eastAsia" w:ascii="仿宋" w:hAnsi="仿宋" w:eastAsia="仿宋" w:cs="仿宋"/>
              <w:sz w:val="28"/>
              <w:szCs w:val="28"/>
              <w:lang w:val="en-US" w:eastAsia="zh-CN"/>
            </w:rPr>
            <w:fldChar w:fldCharType="begin"/>
          </w:r>
          <w:r>
            <w:rPr>
              <w:rFonts w:hint="eastAsia" w:ascii="仿宋" w:hAnsi="仿宋" w:eastAsia="仿宋" w:cs="仿宋"/>
              <w:sz w:val="28"/>
              <w:szCs w:val="28"/>
              <w:lang w:val="en-US" w:eastAsia="zh-CN"/>
            </w:rPr>
            <w:instrText xml:space="preserve"> HYPERLINK \l _Toc1042723056 </w:instrText>
          </w:r>
          <w:r>
            <w:rPr>
              <w:rFonts w:hint="eastAsia" w:ascii="仿宋" w:hAnsi="仿宋" w:eastAsia="仿宋" w:cs="仿宋"/>
              <w:sz w:val="28"/>
              <w:szCs w:val="28"/>
              <w:lang w:val="en-US" w:eastAsia="zh-CN"/>
            </w:rPr>
            <w:fldChar w:fldCharType="separate"/>
          </w:r>
          <w:r>
            <w:rPr>
              <w:rFonts w:hint="eastAsia" w:ascii="仿宋" w:hAnsi="仿宋" w:eastAsia="仿宋" w:cs="仿宋"/>
              <w:bCs/>
              <w:kern w:val="2"/>
              <w:sz w:val="28"/>
              <w:szCs w:val="28"/>
              <w:lang w:val="en-US" w:eastAsia="zh-CN" w:bidi="en-US"/>
            </w:rPr>
            <w:t>（五）信创可信性分析与应用</w:t>
          </w:r>
          <w:r>
            <w:rPr>
              <w:sz w:val="28"/>
              <w:szCs w:val="28"/>
            </w:rPr>
            <w:tab/>
          </w:r>
          <w:r>
            <w:rPr>
              <w:sz w:val="28"/>
              <w:szCs w:val="28"/>
            </w:rPr>
            <w:fldChar w:fldCharType="begin"/>
          </w:r>
          <w:r>
            <w:rPr>
              <w:sz w:val="28"/>
              <w:szCs w:val="28"/>
            </w:rPr>
            <w:instrText xml:space="preserve"> PAGEREF _Toc1042723056 \h </w:instrText>
          </w:r>
          <w:r>
            <w:rPr>
              <w:sz w:val="28"/>
              <w:szCs w:val="28"/>
            </w:rPr>
            <w:fldChar w:fldCharType="separate"/>
          </w:r>
          <w:r>
            <w:rPr>
              <w:sz w:val="28"/>
              <w:szCs w:val="28"/>
            </w:rPr>
            <w:t>15</w:t>
          </w:r>
          <w:r>
            <w:rPr>
              <w:sz w:val="28"/>
              <w:szCs w:val="28"/>
            </w:rPr>
            <w:fldChar w:fldCharType="end"/>
          </w:r>
          <w:r>
            <w:rPr>
              <w:rFonts w:hint="eastAsia" w:ascii="仿宋" w:hAnsi="仿宋" w:eastAsia="仿宋" w:cs="仿宋"/>
              <w:sz w:val="28"/>
              <w:szCs w:val="28"/>
              <w:lang w:val="en-US" w:eastAsia="zh-CN"/>
            </w:rPr>
            <w:fldChar w:fldCharType="end"/>
          </w:r>
        </w:p>
        <w:p w14:paraId="0BB7D7C8">
          <w:pPr>
            <w:pStyle w:val="8"/>
            <w:pageBreakBefore w:val="0"/>
            <w:tabs>
              <w:tab w:val="right" w:leader="dot" w:pos="8306"/>
            </w:tabs>
            <w:kinsoku/>
            <w:wordWrap/>
            <w:overflowPunct/>
            <w:topLinePunct w:val="0"/>
            <w:bidi w:val="0"/>
            <w:adjustRightInd w:val="0"/>
            <w:snapToGrid w:val="0"/>
            <w:spacing w:line="360" w:lineRule="auto"/>
            <w:rPr>
              <w:sz w:val="28"/>
              <w:szCs w:val="28"/>
            </w:rPr>
          </w:pPr>
          <w:r>
            <w:rPr>
              <w:rFonts w:hint="eastAsia" w:ascii="仿宋" w:hAnsi="仿宋" w:eastAsia="仿宋" w:cs="仿宋"/>
              <w:sz w:val="28"/>
              <w:szCs w:val="28"/>
              <w:lang w:val="en-US" w:eastAsia="zh-CN"/>
            </w:rPr>
            <w:fldChar w:fldCharType="begin"/>
          </w:r>
          <w:r>
            <w:rPr>
              <w:rFonts w:hint="eastAsia" w:ascii="仿宋" w:hAnsi="仿宋" w:eastAsia="仿宋" w:cs="仿宋"/>
              <w:sz w:val="28"/>
              <w:szCs w:val="28"/>
              <w:lang w:val="en-US" w:eastAsia="zh-CN"/>
            </w:rPr>
            <w:instrText xml:space="preserve"> HYPERLINK \l _Toc1579842672 </w:instrText>
          </w:r>
          <w:r>
            <w:rPr>
              <w:rFonts w:hint="eastAsia" w:ascii="仿宋" w:hAnsi="仿宋" w:eastAsia="仿宋" w:cs="仿宋"/>
              <w:sz w:val="28"/>
              <w:szCs w:val="28"/>
              <w:lang w:val="en-US" w:eastAsia="zh-CN"/>
            </w:rPr>
            <w:fldChar w:fldCharType="separate"/>
          </w:r>
          <w:r>
            <w:rPr>
              <w:rFonts w:hint="eastAsia" w:ascii="仿宋" w:hAnsi="仿宋" w:eastAsia="仿宋" w:cs="仿宋"/>
              <w:bCs/>
              <w:kern w:val="2"/>
              <w:sz w:val="28"/>
              <w:szCs w:val="28"/>
              <w:lang w:val="en-US" w:eastAsia="zh-CN" w:bidi="en-US"/>
            </w:rPr>
            <w:t>（六）数据资源管理</w:t>
          </w:r>
          <w:r>
            <w:rPr>
              <w:sz w:val="28"/>
              <w:szCs w:val="28"/>
            </w:rPr>
            <w:tab/>
          </w:r>
          <w:r>
            <w:rPr>
              <w:sz w:val="28"/>
              <w:szCs w:val="28"/>
            </w:rPr>
            <w:fldChar w:fldCharType="begin"/>
          </w:r>
          <w:r>
            <w:rPr>
              <w:sz w:val="28"/>
              <w:szCs w:val="28"/>
            </w:rPr>
            <w:instrText xml:space="preserve"> PAGEREF _Toc1579842672 \h </w:instrText>
          </w:r>
          <w:r>
            <w:rPr>
              <w:sz w:val="28"/>
              <w:szCs w:val="28"/>
            </w:rPr>
            <w:fldChar w:fldCharType="separate"/>
          </w:r>
          <w:r>
            <w:rPr>
              <w:sz w:val="28"/>
              <w:szCs w:val="28"/>
            </w:rPr>
            <w:t>15</w:t>
          </w:r>
          <w:r>
            <w:rPr>
              <w:sz w:val="28"/>
              <w:szCs w:val="28"/>
            </w:rPr>
            <w:fldChar w:fldCharType="end"/>
          </w:r>
          <w:r>
            <w:rPr>
              <w:rFonts w:hint="eastAsia" w:ascii="仿宋" w:hAnsi="仿宋" w:eastAsia="仿宋" w:cs="仿宋"/>
              <w:sz w:val="28"/>
              <w:szCs w:val="28"/>
              <w:lang w:val="en-US" w:eastAsia="zh-CN"/>
            </w:rPr>
            <w:fldChar w:fldCharType="end"/>
          </w:r>
        </w:p>
        <w:p w14:paraId="1FAC0E76">
          <w:pPr>
            <w:pStyle w:val="8"/>
            <w:pageBreakBefore w:val="0"/>
            <w:tabs>
              <w:tab w:val="right" w:leader="dot" w:pos="8306"/>
            </w:tabs>
            <w:kinsoku/>
            <w:wordWrap/>
            <w:overflowPunct/>
            <w:topLinePunct w:val="0"/>
            <w:bidi w:val="0"/>
            <w:adjustRightInd w:val="0"/>
            <w:snapToGrid w:val="0"/>
            <w:spacing w:line="360" w:lineRule="auto"/>
            <w:rPr>
              <w:sz w:val="28"/>
              <w:szCs w:val="28"/>
            </w:rPr>
          </w:pPr>
          <w:r>
            <w:rPr>
              <w:rFonts w:hint="eastAsia" w:ascii="仿宋" w:hAnsi="仿宋" w:eastAsia="仿宋" w:cs="仿宋"/>
              <w:sz w:val="28"/>
              <w:szCs w:val="28"/>
              <w:lang w:val="en-US" w:eastAsia="zh-CN"/>
            </w:rPr>
            <w:fldChar w:fldCharType="begin"/>
          </w:r>
          <w:r>
            <w:rPr>
              <w:rFonts w:hint="eastAsia" w:ascii="仿宋" w:hAnsi="仿宋" w:eastAsia="仿宋" w:cs="仿宋"/>
              <w:sz w:val="28"/>
              <w:szCs w:val="28"/>
              <w:lang w:val="en-US" w:eastAsia="zh-CN"/>
            </w:rPr>
            <w:instrText xml:space="preserve"> HYPERLINK \l _Toc927976796 </w:instrText>
          </w:r>
          <w:r>
            <w:rPr>
              <w:rFonts w:hint="eastAsia" w:ascii="仿宋" w:hAnsi="仿宋" w:eastAsia="仿宋" w:cs="仿宋"/>
              <w:sz w:val="28"/>
              <w:szCs w:val="28"/>
              <w:lang w:val="en-US" w:eastAsia="zh-CN"/>
            </w:rPr>
            <w:fldChar w:fldCharType="separate"/>
          </w:r>
          <w:r>
            <w:rPr>
              <w:rFonts w:hint="eastAsia" w:ascii="仿宋" w:hAnsi="仿宋" w:eastAsia="仿宋" w:cs="仿宋"/>
              <w:bCs/>
              <w:kern w:val="2"/>
              <w:sz w:val="28"/>
              <w:szCs w:val="28"/>
              <w:lang w:val="en-US" w:eastAsia="zh-CN" w:bidi="en-US"/>
            </w:rPr>
            <w:t>（七）项目预算明细与实施计划</w:t>
          </w:r>
          <w:r>
            <w:rPr>
              <w:sz w:val="28"/>
              <w:szCs w:val="28"/>
            </w:rPr>
            <w:tab/>
          </w:r>
          <w:r>
            <w:rPr>
              <w:sz w:val="28"/>
              <w:szCs w:val="28"/>
            </w:rPr>
            <w:fldChar w:fldCharType="begin"/>
          </w:r>
          <w:r>
            <w:rPr>
              <w:sz w:val="28"/>
              <w:szCs w:val="28"/>
            </w:rPr>
            <w:instrText xml:space="preserve"> PAGEREF _Toc927976796 \h </w:instrText>
          </w:r>
          <w:r>
            <w:rPr>
              <w:sz w:val="28"/>
              <w:szCs w:val="28"/>
            </w:rPr>
            <w:fldChar w:fldCharType="separate"/>
          </w:r>
          <w:r>
            <w:rPr>
              <w:sz w:val="28"/>
              <w:szCs w:val="28"/>
            </w:rPr>
            <w:t>16</w:t>
          </w:r>
          <w:r>
            <w:rPr>
              <w:sz w:val="28"/>
              <w:szCs w:val="28"/>
            </w:rPr>
            <w:fldChar w:fldCharType="end"/>
          </w:r>
          <w:r>
            <w:rPr>
              <w:rFonts w:hint="eastAsia" w:ascii="仿宋" w:hAnsi="仿宋" w:eastAsia="仿宋" w:cs="仿宋"/>
              <w:sz w:val="28"/>
              <w:szCs w:val="28"/>
              <w:lang w:val="en-US" w:eastAsia="zh-CN"/>
            </w:rPr>
            <w:fldChar w:fldCharType="end"/>
          </w:r>
        </w:p>
        <w:p w14:paraId="220E489E">
          <w:pPr>
            <w:pStyle w:val="8"/>
            <w:pageBreakBefore w:val="0"/>
            <w:tabs>
              <w:tab w:val="right" w:leader="dot" w:pos="8306"/>
            </w:tabs>
            <w:kinsoku/>
            <w:wordWrap/>
            <w:overflowPunct/>
            <w:topLinePunct w:val="0"/>
            <w:bidi w:val="0"/>
            <w:adjustRightInd w:val="0"/>
            <w:snapToGrid w:val="0"/>
            <w:spacing w:line="360" w:lineRule="auto"/>
            <w:rPr>
              <w:sz w:val="28"/>
              <w:szCs w:val="28"/>
            </w:rPr>
          </w:pPr>
          <w:r>
            <w:rPr>
              <w:rFonts w:hint="eastAsia" w:ascii="仿宋" w:hAnsi="仿宋" w:eastAsia="仿宋" w:cs="仿宋"/>
              <w:sz w:val="28"/>
              <w:szCs w:val="28"/>
              <w:lang w:val="en-US" w:eastAsia="zh-CN"/>
            </w:rPr>
            <w:fldChar w:fldCharType="begin"/>
          </w:r>
          <w:r>
            <w:rPr>
              <w:rFonts w:hint="eastAsia" w:ascii="仿宋" w:hAnsi="仿宋" w:eastAsia="仿宋" w:cs="仿宋"/>
              <w:sz w:val="28"/>
              <w:szCs w:val="28"/>
              <w:lang w:val="en-US" w:eastAsia="zh-CN"/>
            </w:rPr>
            <w:instrText xml:space="preserve"> HYPERLINK \l _Toc1479765858 </w:instrText>
          </w:r>
          <w:r>
            <w:rPr>
              <w:rFonts w:hint="eastAsia" w:ascii="仿宋" w:hAnsi="仿宋" w:eastAsia="仿宋" w:cs="仿宋"/>
              <w:sz w:val="28"/>
              <w:szCs w:val="28"/>
              <w:lang w:val="en-US" w:eastAsia="zh-CN"/>
            </w:rPr>
            <w:fldChar w:fldCharType="separate"/>
          </w:r>
          <w:r>
            <w:rPr>
              <w:rFonts w:hint="eastAsia" w:ascii="仿宋" w:hAnsi="仿宋" w:eastAsia="仿宋" w:cs="仿宋"/>
              <w:bCs/>
              <w:kern w:val="2"/>
              <w:sz w:val="28"/>
              <w:szCs w:val="28"/>
              <w:lang w:val="en-US" w:eastAsia="zh-CN" w:bidi="en-US"/>
            </w:rPr>
            <w:t>（八）绩效目标分析</w:t>
          </w:r>
          <w:r>
            <w:rPr>
              <w:sz w:val="28"/>
              <w:szCs w:val="28"/>
            </w:rPr>
            <w:tab/>
          </w:r>
          <w:r>
            <w:rPr>
              <w:sz w:val="28"/>
              <w:szCs w:val="28"/>
            </w:rPr>
            <w:fldChar w:fldCharType="begin"/>
          </w:r>
          <w:r>
            <w:rPr>
              <w:sz w:val="28"/>
              <w:szCs w:val="28"/>
            </w:rPr>
            <w:instrText xml:space="preserve"> PAGEREF _Toc1479765858 \h </w:instrText>
          </w:r>
          <w:r>
            <w:rPr>
              <w:sz w:val="28"/>
              <w:szCs w:val="28"/>
            </w:rPr>
            <w:fldChar w:fldCharType="separate"/>
          </w:r>
          <w:r>
            <w:rPr>
              <w:sz w:val="28"/>
              <w:szCs w:val="28"/>
            </w:rPr>
            <w:t>17</w:t>
          </w:r>
          <w:r>
            <w:rPr>
              <w:sz w:val="28"/>
              <w:szCs w:val="28"/>
            </w:rPr>
            <w:fldChar w:fldCharType="end"/>
          </w:r>
          <w:r>
            <w:rPr>
              <w:rFonts w:hint="eastAsia" w:ascii="仿宋" w:hAnsi="仿宋" w:eastAsia="仿宋" w:cs="仿宋"/>
              <w:sz w:val="28"/>
              <w:szCs w:val="28"/>
              <w:lang w:val="en-US" w:eastAsia="zh-CN"/>
            </w:rPr>
            <w:fldChar w:fldCharType="end"/>
          </w:r>
        </w:p>
        <w:p w14:paraId="63247067">
          <w:pPr>
            <w:pStyle w:val="8"/>
            <w:pageBreakBefore w:val="0"/>
            <w:tabs>
              <w:tab w:val="right" w:leader="dot" w:pos="8306"/>
            </w:tabs>
            <w:kinsoku/>
            <w:wordWrap/>
            <w:overflowPunct/>
            <w:topLinePunct w:val="0"/>
            <w:bidi w:val="0"/>
            <w:adjustRightInd w:val="0"/>
            <w:snapToGrid w:val="0"/>
            <w:spacing w:line="360" w:lineRule="auto"/>
            <w:rPr>
              <w:sz w:val="28"/>
              <w:szCs w:val="28"/>
            </w:rPr>
          </w:pPr>
          <w:r>
            <w:rPr>
              <w:rFonts w:hint="eastAsia" w:ascii="仿宋" w:hAnsi="仿宋" w:eastAsia="仿宋" w:cs="仿宋"/>
              <w:sz w:val="28"/>
              <w:szCs w:val="28"/>
              <w:lang w:val="en-US" w:eastAsia="zh-CN"/>
            </w:rPr>
            <w:fldChar w:fldCharType="begin"/>
          </w:r>
          <w:r>
            <w:rPr>
              <w:rFonts w:hint="eastAsia" w:ascii="仿宋" w:hAnsi="仿宋" w:eastAsia="仿宋" w:cs="仿宋"/>
              <w:sz w:val="28"/>
              <w:szCs w:val="28"/>
              <w:lang w:val="en-US" w:eastAsia="zh-CN"/>
            </w:rPr>
            <w:instrText xml:space="preserve"> HYPERLINK \l _Toc416659499 </w:instrText>
          </w:r>
          <w:r>
            <w:rPr>
              <w:rFonts w:hint="eastAsia" w:ascii="仿宋" w:hAnsi="仿宋" w:eastAsia="仿宋" w:cs="仿宋"/>
              <w:sz w:val="28"/>
              <w:szCs w:val="28"/>
              <w:lang w:val="en-US" w:eastAsia="zh-CN"/>
            </w:rPr>
            <w:fldChar w:fldCharType="separate"/>
          </w:r>
          <w:r>
            <w:rPr>
              <w:rFonts w:hint="eastAsia" w:ascii="仿宋" w:hAnsi="仿宋" w:eastAsia="仿宋" w:cs="仿宋"/>
              <w:bCs/>
              <w:kern w:val="2"/>
              <w:sz w:val="28"/>
              <w:szCs w:val="28"/>
              <w:lang w:val="en-US" w:eastAsia="zh-CN" w:bidi="en-US"/>
            </w:rPr>
            <w:t>（九）附件</w:t>
          </w:r>
          <w:r>
            <w:rPr>
              <w:sz w:val="28"/>
              <w:szCs w:val="28"/>
            </w:rPr>
            <w:tab/>
          </w:r>
          <w:r>
            <w:rPr>
              <w:sz w:val="28"/>
              <w:szCs w:val="28"/>
            </w:rPr>
            <w:fldChar w:fldCharType="begin"/>
          </w:r>
          <w:r>
            <w:rPr>
              <w:sz w:val="28"/>
              <w:szCs w:val="28"/>
            </w:rPr>
            <w:instrText xml:space="preserve"> PAGEREF _Toc416659499 \h </w:instrText>
          </w:r>
          <w:r>
            <w:rPr>
              <w:sz w:val="28"/>
              <w:szCs w:val="28"/>
            </w:rPr>
            <w:fldChar w:fldCharType="separate"/>
          </w:r>
          <w:r>
            <w:rPr>
              <w:sz w:val="28"/>
              <w:szCs w:val="28"/>
            </w:rPr>
            <w:t>17</w:t>
          </w:r>
          <w:r>
            <w:rPr>
              <w:sz w:val="28"/>
              <w:szCs w:val="28"/>
            </w:rPr>
            <w:fldChar w:fldCharType="end"/>
          </w:r>
          <w:r>
            <w:rPr>
              <w:rFonts w:hint="eastAsia" w:ascii="仿宋" w:hAnsi="仿宋" w:eastAsia="仿宋" w:cs="仿宋"/>
              <w:sz w:val="28"/>
              <w:szCs w:val="28"/>
              <w:lang w:val="en-US" w:eastAsia="zh-CN"/>
            </w:rPr>
            <w:fldChar w:fldCharType="end"/>
          </w:r>
        </w:p>
        <w:p w14:paraId="7D0261E9">
          <w:pPr>
            <w:pageBreakBefore w:val="0"/>
            <w:kinsoku/>
            <w:wordWrap/>
            <w:overflowPunct/>
            <w:topLinePunct w:val="0"/>
            <w:autoSpaceDE/>
            <w:autoSpaceDN/>
            <w:bidi w:val="0"/>
            <w:adjustRightInd w:val="0"/>
            <w:snapToGrid w:val="0"/>
            <w:spacing w:line="360" w:lineRule="auto"/>
            <w:textAlignment w:val="auto"/>
            <w:rPr>
              <w:rFonts w:hint="eastAsia" w:ascii="仿宋" w:hAnsi="仿宋" w:eastAsia="仿宋" w:cs="仿宋"/>
              <w:kern w:val="2"/>
              <w:sz w:val="21"/>
              <w:szCs w:val="24"/>
              <w:lang w:val="en-US" w:eastAsia="zh-CN" w:bidi="ar-SA"/>
            </w:rPr>
            <w:sectPr>
              <w:headerReference r:id="rId5" w:type="default"/>
              <w:footerReference r:id="rId6" w:type="default"/>
              <w:pgSz w:w="11906" w:h="16838"/>
              <w:pgMar w:top="1440" w:right="1800" w:bottom="1440" w:left="1800" w:header="851" w:footer="992" w:gutter="0"/>
              <w:cols w:space="425" w:num="1"/>
              <w:docGrid w:type="lines" w:linePitch="312" w:charSpace="0"/>
            </w:sectPr>
          </w:pPr>
          <w:r>
            <w:rPr>
              <w:rFonts w:hint="eastAsia" w:ascii="仿宋" w:hAnsi="仿宋" w:eastAsia="仿宋" w:cs="仿宋"/>
              <w:sz w:val="28"/>
              <w:szCs w:val="28"/>
              <w:lang w:val="en-US" w:eastAsia="zh-CN"/>
            </w:rPr>
            <w:fldChar w:fldCharType="end"/>
          </w:r>
        </w:p>
      </w:sdtContent>
    </w:sdt>
    <w:p w14:paraId="7DFDCDE7">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Autospacing="0" w:line="360" w:lineRule="auto"/>
        <w:ind w:right="0" w:rightChars="0"/>
        <w:jc w:val="left"/>
        <w:textAlignment w:val="auto"/>
        <w:rPr>
          <w:rFonts w:hint="eastAsia" w:ascii="方正仿宋_GBK" w:hAnsi="方正仿宋_GBK" w:eastAsia="方正仿宋_GBK" w:cs="方正仿宋_GBK"/>
          <w:b/>
          <w:bCs/>
          <w:i w:val="0"/>
          <w:iCs w:val="0"/>
          <w:color w:val="000000" w:themeColor="text1"/>
          <w:kern w:val="2"/>
          <w:sz w:val="28"/>
          <w:szCs w:val="28"/>
          <w:lang w:val="en-US" w:eastAsia="zh-CN" w:bidi="en-US"/>
          <w14:textFill>
            <w14:solidFill>
              <w14:schemeClr w14:val="tx1"/>
            </w14:solidFill>
          </w14:textFill>
        </w:rPr>
      </w:pPr>
      <w:r>
        <w:rPr>
          <w:rFonts w:hint="eastAsia" w:ascii="方正仿宋_GBK" w:hAnsi="方正仿宋_GBK" w:eastAsia="方正仿宋_GBK" w:cs="方正仿宋_GBK"/>
          <w:b/>
          <w:bCs/>
          <w:i w:val="0"/>
          <w:iCs w:val="0"/>
          <w:color w:val="000000" w:themeColor="text1"/>
          <w:kern w:val="2"/>
          <w:sz w:val="28"/>
          <w:szCs w:val="28"/>
          <w:lang w:val="en-US" w:eastAsia="zh-CN" w:bidi="en-US"/>
          <w14:textFill>
            <w14:solidFill>
              <w14:schemeClr w14:val="tx1"/>
            </w14:solidFill>
          </w14:textFill>
        </w:rPr>
        <w:t>一、需求分析</w:t>
      </w:r>
    </w:p>
    <w:p w14:paraId="55948710">
      <w:pPr>
        <w:pStyle w:val="3"/>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textAlignment w:val="auto"/>
        <w:rPr>
          <w:rFonts w:hint="eastAsia" w:cs="仿宋"/>
          <w:i/>
          <w:iCs/>
          <w:color w:val="0000FF"/>
          <w:kern w:val="2"/>
          <w:sz w:val="24"/>
          <w:szCs w:val="24"/>
          <w:lang w:val="en-US" w:eastAsia="zh-CN" w:bidi="en-US"/>
        </w:rPr>
      </w:pPr>
      <w:r>
        <w:rPr>
          <w:rFonts w:hint="eastAsia" w:cs="仿宋"/>
          <w:i/>
          <w:iCs/>
          <w:color w:val="0000FF"/>
          <w:kern w:val="2"/>
          <w:sz w:val="24"/>
          <w:szCs w:val="24"/>
          <w:lang w:val="en-US" w:eastAsia="zh-CN" w:bidi="en-US"/>
        </w:rPr>
        <w:t>针对目标及存在问题,从业务内容、业务流程、用户角色、功能要求、非功能性要求、数据资源、安全和备份等方面分析与本项目相关的各类需求,本节应与项目现状及存在问题、服务内容、项目预算等章节内容一一对应,如不涉及则无需编写对应内容。对于国家部委下发部署的应用软件可简化需求分析内容。</w:t>
      </w:r>
    </w:p>
    <w:p w14:paraId="37D411F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K" w:hAnsi="方正仿宋_GBK" w:eastAsia="方正仿宋_GBK" w:cs="方正仿宋_GBK"/>
          <w:i w:val="0"/>
          <w:iCs w:val="0"/>
          <w:color w:val="000000" w:themeColor="text1"/>
          <w:kern w:val="2"/>
          <w:sz w:val="28"/>
          <w:szCs w:val="28"/>
          <w:lang w:val="en-US" w:eastAsia="zh-CN" w:bidi="en-US"/>
          <w14:textFill>
            <w14:solidFill>
              <w14:schemeClr w14:val="tx1"/>
            </w14:solidFill>
          </w14:textFill>
        </w:rPr>
      </w:pPr>
      <w:r>
        <w:rPr>
          <w:rFonts w:hint="eastAsia" w:ascii="方正仿宋_GBK" w:hAnsi="方正仿宋_GBK" w:eastAsia="方正仿宋_GBK" w:cs="方正仿宋_GBK"/>
          <w:i w:val="0"/>
          <w:iCs w:val="0"/>
          <w:color w:val="000000" w:themeColor="text1"/>
          <w:kern w:val="2"/>
          <w:sz w:val="28"/>
          <w:szCs w:val="28"/>
          <w:lang w:val="en-US" w:eastAsia="zh-CN" w:bidi="en-US"/>
          <w14:textFill>
            <w14:solidFill>
              <w14:schemeClr w14:val="tx1"/>
            </w14:solidFill>
          </w14:textFill>
        </w:rPr>
        <w:t>1． 业务需求</w:t>
      </w:r>
    </w:p>
    <w:p w14:paraId="6143D9A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K" w:hAnsi="方正仿宋_GBK" w:eastAsia="方正仿宋_GBK" w:cs="方正仿宋_GBK"/>
          <w:i w:val="0"/>
          <w:iCs w:val="0"/>
          <w:color w:val="000000" w:themeColor="text1"/>
          <w:kern w:val="2"/>
          <w:sz w:val="28"/>
          <w:szCs w:val="28"/>
          <w:lang w:val="en-US" w:eastAsia="zh-CN" w:bidi="en-US"/>
          <w14:textFill>
            <w14:solidFill>
              <w14:schemeClr w14:val="tx1"/>
            </w14:solidFill>
          </w14:textFill>
        </w:rPr>
      </w:pPr>
      <w:r>
        <w:rPr>
          <w:rFonts w:hint="eastAsia" w:ascii="方正仿宋_GBK" w:hAnsi="方正仿宋_GBK" w:eastAsia="方正仿宋_GBK" w:cs="方正仿宋_GBK"/>
          <w:i w:val="0"/>
          <w:iCs w:val="0"/>
          <w:color w:val="000000" w:themeColor="text1"/>
          <w:kern w:val="2"/>
          <w:sz w:val="28"/>
          <w:szCs w:val="28"/>
          <w:lang w:val="en-US" w:eastAsia="zh-CN" w:bidi="en-US"/>
          <w14:textFill>
            <w14:solidFill>
              <w14:schemeClr w14:val="tx1"/>
            </w14:solidFill>
          </w14:textFill>
        </w:rPr>
        <w:t>切实为护士减负。医疗机构要采取有效措施切实为临床护士松绑减负，结合临床护理工作实际和护士岗位需求，可采用在线学习、远程指导等方式合理安排护士培训，尽量减少重复性的考核、竞赛等。要充分借助信息化手段，减少临床护士不必要的书写负担，让护士有更多的时间贴近临床，为患者提供直接护理服务。减少报警疲劳给医护带来的负面影响。</w:t>
      </w:r>
    </w:p>
    <w:p w14:paraId="679DBA9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K" w:hAnsi="方正仿宋_GBK" w:eastAsia="方正仿宋_GBK" w:cs="方正仿宋_GBK"/>
          <w:i w:val="0"/>
          <w:iCs w:val="0"/>
          <w:color w:val="000000" w:themeColor="text1"/>
          <w:kern w:val="2"/>
          <w:sz w:val="28"/>
          <w:szCs w:val="28"/>
          <w:lang w:val="en-US" w:eastAsia="zh-CN" w:bidi="en-US"/>
          <w14:textFill>
            <w14:solidFill>
              <w14:schemeClr w14:val="tx1"/>
            </w14:solidFill>
          </w14:textFill>
        </w:rPr>
      </w:pPr>
      <w:r>
        <w:rPr>
          <w:rFonts w:hint="eastAsia" w:ascii="方正仿宋_GBK" w:hAnsi="方正仿宋_GBK" w:eastAsia="方正仿宋_GBK" w:cs="方正仿宋_GBK"/>
          <w:i w:val="0"/>
          <w:iCs w:val="0"/>
          <w:color w:val="000000" w:themeColor="text1"/>
          <w:kern w:val="2"/>
          <w:sz w:val="28"/>
          <w:szCs w:val="28"/>
          <w:lang w:val="en-US" w:eastAsia="zh-CN" w:bidi="en-US"/>
          <w14:textFill>
            <w14:solidFill>
              <w14:schemeClr w14:val="tx1"/>
            </w14:solidFill>
          </w14:textFill>
        </w:rPr>
        <w:t>2. 拟建设内容、功能及实现目标</w:t>
      </w:r>
    </w:p>
    <w:p w14:paraId="6102468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K" w:hAnsi="方正仿宋_GBK" w:eastAsia="方正仿宋_GBK" w:cs="方正仿宋_GBK"/>
          <w:i w:val="0"/>
          <w:iCs w:val="0"/>
          <w:color w:val="000000" w:themeColor="text1"/>
          <w:kern w:val="2"/>
          <w:sz w:val="28"/>
          <w:szCs w:val="28"/>
          <w:lang w:val="en-US" w:eastAsia="zh-CN" w:bidi="en-US"/>
          <w14:textFill>
            <w14:solidFill>
              <w14:schemeClr w14:val="tx1"/>
            </w14:solidFill>
          </w14:textFill>
        </w:rPr>
      </w:pPr>
      <w:r>
        <w:rPr>
          <w:rFonts w:hint="eastAsia" w:ascii="方正仿宋_GBK" w:hAnsi="方正仿宋_GBK" w:eastAsia="方正仿宋_GBK" w:cs="方正仿宋_GBK"/>
          <w:i w:val="0"/>
          <w:iCs w:val="0"/>
          <w:color w:val="000000" w:themeColor="text1"/>
          <w:kern w:val="2"/>
          <w:sz w:val="28"/>
          <w:szCs w:val="28"/>
          <w:lang w:val="en-US" w:eastAsia="zh-CN" w:bidi="en-US"/>
          <w14:textFill>
            <w14:solidFill>
              <w14:schemeClr w14:val="tx1"/>
            </w14:solidFill>
          </w14:textFill>
        </w:rPr>
        <w:t>（1）重症病人生命体征数据信息化存储、数字化传输；</w:t>
      </w:r>
    </w:p>
    <w:p w14:paraId="6766DC7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K" w:hAnsi="方正仿宋_GBK" w:eastAsia="方正仿宋_GBK" w:cs="方正仿宋_GBK"/>
          <w:i w:val="0"/>
          <w:iCs w:val="0"/>
          <w:color w:val="000000" w:themeColor="text1"/>
          <w:kern w:val="2"/>
          <w:sz w:val="28"/>
          <w:szCs w:val="28"/>
          <w:lang w:val="en-US" w:eastAsia="zh-CN" w:bidi="en-US"/>
          <w14:textFill>
            <w14:solidFill>
              <w14:schemeClr w14:val="tx1"/>
            </w14:solidFill>
          </w14:textFill>
        </w:rPr>
      </w:pPr>
      <w:r>
        <w:rPr>
          <w:rFonts w:hint="eastAsia" w:ascii="方正仿宋_GBK" w:hAnsi="方正仿宋_GBK" w:eastAsia="方正仿宋_GBK" w:cs="方正仿宋_GBK"/>
          <w:i w:val="0"/>
          <w:iCs w:val="0"/>
          <w:color w:val="000000" w:themeColor="text1"/>
          <w:kern w:val="2"/>
          <w:sz w:val="28"/>
          <w:szCs w:val="28"/>
          <w:lang w:val="en-US" w:eastAsia="zh-CN" w:bidi="en-US"/>
          <w14:textFill>
            <w14:solidFill>
              <w14:schemeClr w14:val="tx1"/>
            </w14:solidFill>
          </w14:textFill>
        </w:rPr>
        <w:t>（2）重症电子病历生命体征数据自动化采集、智能化录入；</w:t>
      </w:r>
    </w:p>
    <w:p w14:paraId="2F58165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K" w:hAnsi="方正仿宋_GBK" w:eastAsia="方正仿宋_GBK" w:cs="方正仿宋_GBK"/>
          <w:i w:val="0"/>
          <w:iCs w:val="0"/>
          <w:color w:val="000000" w:themeColor="text1"/>
          <w:kern w:val="2"/>
          <w:sz w:val="28"/>
          <w:szCs w:val="28"/>
          <w:lang w:val="en-US" w:eastAsia="zh-CN" w:bidi="en-US"/>
          <w14:textFill>
            <w14:solidFill>
              <w14:schemeClr w14:val="tx1"/>
            </w14:solidFill>
          </w14:textFill>
        </w:rPr>
      </w:pPr>
      <w:r>
        <w:rPr>
          <w:rFonts w:hint="eastAsia" w:ascii="方正仿宋_GBK" w:hAnsi="方正仿宋_GBK" w:eastAsia="方正仿宋_GBK" w:cs="方正仿宋_GBK"/>
          <w:i w:val="0"/>
          <w:iCs w:val="0"/>
          <w:color w:val="000000" w:themeColor="text1"/>
          <w:kern w:val="2"/>
          <w:sz w:val="28"/>
          <w:szCs w:val="28"/>
          <w:lang w:val="en-US" w:eastAsia="zh-CN" w:bidi="en-US"/>
          <w14:textFill>
            <w14:solidFill>
              <w14:schemeClr w14:val="tx1"/>
            </w14:solidFill>
          </w14:textFill>
        </w:rPr>
        <w:t>（3）重症病区（专科监护室）监护类设备生命体征数据接口管理标准化，监护类设备生命体征数据采用统一化、标准化接口，减少数据管理成本、节约接口开发成本；</w:t>
      </w:r>
    </w:p>
    <w:p w14:paraId="7E0A860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K" w:hAnsi="方正仿宋_GBK" w:eastAsia="方正仿宋_GBK" w:cs="方正仿宋_GBK"/>
          <w:i w:val="0"/>
          <w:iCs w:val="0"/>
          <w:color w:val="000000" w:themeColor="text1"/>
          <w:kern w:val="2"/>
          <w:sz w:val="28"/>
          <w:szCs w:val="28"/>
          <w:lang w:val="en-US" w:eastAsia="zh-CN" w:bidi="en-US"/>
          <w14:textFill>
            <w14:solidFill>
              <w14:schemeClr w14:val="tx1"/>
            </w14:solidFill>
          </w14:textFill>
        </w:rPr>
      </w:pPr>
      <w:r>
        <w:rPr>
          <w:rFonts w:hint="eastAsia" w:ascii="方正仿宋_GBK" w:hAnsi="方正仿宋_GBK" w:eastAsia="方正仿宋_GBK" w:cs="方正仿宋_GBK"/>
          <w:i w:val="0"/>
          <w:iCs w:val="0"/>
          <w:color w:val="000000" w:themeColor="text1"/>
          <w:kern w:val="2"/>
          <w:sz w:val="28"/>
          <w:szCs w:val="28"/>
          <w:lang w:val="en-US" w:eastAsia="zh-CN" w:bidi="en-US"/>
          <w14:textFill>
            <w14:solidFill>
              <w14:schemeClr w14:val="tx1"/>
            </w14:solidFill>
          </w14:textFill>
        </w:rPr>
        <w:t>（4）提高医疗护理效率；</w:t>
      </w:r>
    </w:p>
    <w:p w14:paraId="428D659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K" w:hAnsi="方正仿宋_GBK" w:eastAsia="方正仿宋_GBK" w:cs="方正仿宋_GBK"/>
          <w:i w:val="0"/>
          <w:iCs w:val="0"/>
          <w:color w:val="000000" w:themeColor="text1"/>
          <w:kern w:val="2"/>
          <w:sz w:val="28"/>
          <w:szCs w:val="28"/>
          <w:lang w:val="en-US" w:eastAsia="zh-CN" w:bidi="en-US"/>
          <w14:textFill>
            <w14:solidFill>
              <w14:schemeClr w14:val="tx1"/>
            </w14:solidFill>
          </w14:textFill>
        </w:rPr>
      </w:pPr>
      <w:r>
        <w:rPr>
          <w:rFonts w:hint="eastAsia" w:ascii="方正仿宋_GBK" w:hAnsi="方正仿宋_GBK" w:eastAsia="方正仿宋_GBK" w:cs="方正仿宋_GBK"/>
          <w:i w:val="0"/>
          <w:iCs w:val="0"/>
          <w:color w:val="000000" w:themeColor="text1"/>
          <w:kern w:val="2"/>
          <w:sz w:val="28"/>
          <w:szCs w:val="28"/>
          <w:lang w:val="en-US" w:eastAsia="zh-CN" w:bidi="en-US"/>
          <w14:textFill>
            <w14:solidFill>
              <w14:schemeClr w14:val="tx1"/>
            </w14:solidFill>
          </w14:textFill>
        </w:rPr>
        <w:t>（5）确保生命体征记录准确，大幅提高医疗数据质量，提高（生命体征记录）数据准确性至100%；</w:t>
      </w:r>
    </w:p>
    <w:p w14:paraId="70A8D3C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K" w:hAnsi="方正仿宋_GBK" w:eastAsia="方正仿宋_GBK" w:cs="方正仿宋_GBK"/>
          <w:i w:val="0"/>
          <w:iCs w:val="0"/>
          <w:color w:val="000000" w:themeColor="text1"/>
          <w:kern w:val="2"/>
          <w:sz w:val="28"/>
          <w:szCs w:val="28"/>
          <w:lang w:val="en-US" w:eastAsia="zh-CN" w:bidi="en-US"/>
          <w14:textFill>
            <w14:solidFill>
              <w14:schemeClr w14:val="tx1"/>
            </w14:solidFill>
          </w14:textFill>
        </w:rPr>
      </w:pPr>
      <w:r>
        <w:rPr>
          <w:rFonts w:hint="eastAsia" w:ascii="方正仿宋_GBK" w:hAnsi="方正仿宋_GBK" w:eastAsia="方正仿宋_GBK" w:cs="方正仿宋_GBK"/>
          <w:i w:val="0"/>
          <w:iCs w:val="0"/>
          <w:color w:val="000000" w:themeColor="text1"/>
          <w:kern w:val="2"/>
          <w:sz w:val="28"/>
          <w:szCs w:val="28"/>
          <w:lang w:val="en-US" w:eastAsia="zh-CN" w:bidi="en-US"/>
          <w14:textFill>
            <w14:solidFill>
              <w14:schemeClr w14:val="tx1"/>
            </w14:solidFill>
          </w14:textFill>
        </w:rPr>
        <w:t>（6）报警智能化，实现全科室报警智能化、全面化、流程化。</w:t>
      </w:r>
    </w:p>
    <w:p w14:paraId="5216F283">
      <w:pPr>
        <w:rPr>
          <w:rFonts w:hint="eastAsia" w:ascii="仿宋" w:hAnsi="仿宋" w:eastAsia="仿宋" w:cs="仿宋"/>
          <w:i w:val="0"/>
          <w:iCs w:val="0"/>
          <w:color w:val="000000" w:themeColor="text1"/>
          <w:kern w:val="2"/>
          <w:sz w:val="28"/>
          <w:szCs w:val="28"/>
          <w:lang w:val="en-US" w:eastAsia="zh-CN" w:bidi="en-US"/>
          <w14:textFill>
            <w14:solidFill>
              <w14:schemeClr w14:val="tx1"/>
            </w14:solidFill>
          </w14:textFill>
        </w:rPr>
      </w:pPr>
    </w:p>
    <w:p w14:paraId="3149995A">
      <w:pPr>
        <w:pStyle w:val="4"/>
        <w:numPr>
          <w:ilvl w:val="0"/>
          <w:numId w:val="1"/>
        </w:numPr>
        <w:spacing w:line="276" w:lineRule="auto"/>
        <w:ind w:left="0" w:leftChars="0" w:firstLine="0" w:firstLineChars="0"/>
        <w:rPr>
          <w:rFonts w:hint="eastAsia" w:ascii="方正仿宋_GBK" w:hAnsi="方正仿宋_GBK" w:eastAsia="方正仿宋_GBK" w:cs="方正仿宋_GBK"/>
          <w:b/>
          <w:bCs/>
          <w:color w:val="000000" w:themeColor="text1"/>
          <w:spacing w:val="7"/>
          <w:kern w:val="0"/>
          <w:sz w:val="28"/>
          <w:szCs w:val="28"/>
          <w:lang w:val="en-US" w:eastAsia="zh-CN" w:bidi="ar-SA"/>
          <w14:textFill>
            <w14:solidFill>
              <w14:schemeClr w14:val="tx1"/>
            </w14:solidFill>
          </w14:textFill>
        </w:rPr>
      </w:pPr>
      <w:r>
        <w:rPr>
          <w:rFonts w:hint="eastAsia" w:ascii="方正仿宋_GBK" w:hAnsi="方正仿宋_GBK" w:eastAsia="方正仿宋_GBK" w:cs="方正仿宋_GBK"/>
          <w:b/>
          <w:bCs/>
          <w:color w:val="000000" w:themeColor="text1"/>
          <w:spacing w:val="7"/>
          <w:kern w:val="0"/>
          <w:sz w:val="28"/>
          <w:szCs w:val="28"/>
          <w:lang w:val="en-US" w:eastAsia="zh-CN" w:bidi="ar-SA"/>
          <w14:textFill>
            <w14:solidFill>
              <w14:schemeClr w14:val="tx1"/>
            </w14:solidFill>
          </w14:textFill>
        </w:rPr>
        <w:t>拟购置软件系统概况（介绍购置数量、主要技术指标、主要用途）</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9"/>
        <w:gridCol w:w="2400"/>
        <w:gridCol w:w="2400"/>
      </w:tblGrid>
      <w:tr w14:paraId="38AE4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2399" w:type="dxa"/>
            <w:shd w:val="clear" w:color="auto" w:fill="auto"/>
            <w:vAlign w:val="top"/>
          </w:tcPr>
          <w:p w14:paraId="6C4A3514">
            <w:pPr>
              <w:pStyle w:val="4"/>
              <w:spacing w:line="276" w:lineRule="auto"/>
              <w:ind w:left="0" w:leftChars="0"/>
              <w:jc w:val="both"/>
              <w:rPr>
                <w:rFonts w:hint="eastAsia" w:ascii="方正仿宋_GBK" w:hAnsi="方正仿宋_GBK" w:eastAsia="方正仿宋_GBK" w:cs="方正仿宋_GBK"/>
                <w:b/>
                <w:bCs/>
                <w:color w:val="000000" w:themeColor="text1"/>
                <w:spacing w:val="7"/>
                <w:kern w:val="0"/>
                <w:sz w:val="28"/>
                <w:szCs w:val="28"/>
                <w:lang w:val="en-US" w:eastAsia="zh-CN" w:bidi="ar-SA"/>
                <w14:textFill>
                  <w14:solidFill>
                    <w14:schemeClr w14:val="tx1"/>
                  </w14:solidFill>
                </w14:textFill>
              </w:rPr>
            </w:pPr>
            <w:r>
              <w:rPr>
                <w:rFonts w:hint="eastAsia" w:ascii="方正仿宋_GBK" w:hAnsi="方正仿宋_GBK" w:eastAsia="方正仿宋_GBK" w:cs="方正仿宋_GBK"/>
                <w:b/>
                <w:bCs/>
                <w:color w:val="000000" w:themeColor="text1"/>
                <w:spacing w:val="7"/>
                <w:kern w:val="0"/>
                <w:sz w:val="28"/>
                <w:szCs w:val="28"/>
                <w:lang w:val="en-US" w:eastAsia="zh-CN" w:bidi="ar-SA"/>
                <w14:textFill>
                  <w14:solidFill>
                    <w14:schemeClr w14:val="tx1"/>
                  </w14:solidFill>
                </w14:textFill>
              </w:rPr>
              <w:t>软件</w:t>
            </w:r>
          </w:p>
        </w:tc>
        <w:tc>
          <w:tcPr>
            <w:tcW w:w="2400" w:type="dxa"/>
            <w:shd w:val="clear" w:color="auto" w:fill="auto"/>
            <w:vAlign w:val="top"/>
          </w:tcPr>
          <w:p w14:paraId="785DB9A5">
            <w:pPr>
              <w:pStyle w:val="4"/>
              <w:spacing w:line="276" w:lineRule="auto"/>
              <w:ind w:left="0" w:leftChars="0"/>
              <w:jc w:val="center"/>
              <w:rPr>
                <w:rFonts w:hint="eastAsia" w:ascii="方正仿宋_GBK" w:hAnsi="方正仿宋_GBK" w:eastAsia="方正仿宋_GBK" w:cs="方正仿宋_GBK"/>
                <w:b/>
                <w:bCs/>
                <w:color w:val="000000" w:themeColor="text1"/>
                <w:spacing w:val="7"/>
                <w:kern w:val="0"/>
                <w:sz w:val="28"/>
                <w:szCs w:val="28"/>
                <w:lang w:val="en-US" w:eastAsia="zh-CN" w:bidi="ar-SA"/>
                <w14:textFill>
                  <w14:solidFill>
                    <w14:schemeClr w14:val="tx1"/>
                  </w14:solidFill>
                </w14:textFill>
              </w:rPr>
            </w:pPr>
            <w:r>
              <w:rPr>
                <w:rFonts w:hint="eastAsia" w:ascii="方正仿宋_GBK" w:hAnsi="方正仿宋_GBK" w:eastAsia="方正仿宋_GBK" w:cs="方正仿宋_GBK"/>
                <w:b/>
                <w:bCs/>
                <w:color w:val="000000" w:themeColor="text1"/>
                <w:spacing w:val="7"/>
                <w:kern w:val="0"/>
                <w:sz w:val="28"/>
                <w:szCs w:val="28"/>
                <w:lang w:val="en-US" w:eastAsia="zh-CN" w:bidi="ar-SA"/>
                <w14:textFill>
                  <w14:solidFill>
                    <w14:schemeClr w14:val="tx1"/>
                  </w14:solidFill>
                </w14:textFill>
              </w:rPr>
              <w:t>功能</w:t>
            </w:r>
          </w:p>
        </w:tc>
        <w:tc>
          <w:tcPr>
            <w:tcW w:w="2400" w:type="dxa"/>
            <w:shd w:val="clear" w:color="auto" w:fill="auto"/>
            <w:vAlign w:val="top"/>
          </w:tcPr>
          <w:p w14:paraId="1B310FE9">
            <w:pPr>
              <w:pStyle w:val="4"/>
              <w:spacing w:line="276" w:lineRule="auto"/>
              <w:ind w:left="0" w:leftChars="0"/>
              <w:jc w:val="center"/>
              <w:rPr>
                <w:rFonts w:hint="eastAsia" w:ascii="方正仿宋_GBK" w:hAnsi="方正仿宋_GBK" w:eastAsia="方正仿宋_GBK" w:cs="方正仿宋_GBK"/>
                <w:b/>
                <w:bCs/>
                <w:color w:val="000000" w:themeColor="text1"/>
                <w:spacing w:val="7"/>
                <w:kern w:val="0"/>
                <w:sz w:val="28"/>
                <w:szCs w:val="28"/>
                <w:lang w:val="en-US" w:eastAsia="zh-CN" w:bidi="ar-SA"/>
                <w14:textFill>
                  <w14:solidFill>
                    <w14:schemeClr w14:val="tx1"/>
                  </w14:solidFill>
                </w14:textFill>
              </w:rPr>
            </w:pPr>
            <w:r>
              <w:rPr>
                <w:rFonts w:hint="eastAsia" w:ascii="方正仿宋_GBK" w:hAnsi="方正仿宋_GBK" w:eastAsia="方正仿宋_GBK" w:cs="方正仿宋_GBK"/>
                <w:b/>
                <w:bCs/>
                <w:color w:val="000000" w:themeColor="text1"/>
                <w:spacing w:val="7"/>
                <w:kern w:val="0"/>
                <w:sz w:val="28"/>
                <w:szCs w:val="28"/>
                <w:lang w:val="en-US" w:eastAsia="zh-CN" w:bidi="ar-SA"/>
                <w14:textFill>
                  <w14:solidFill>
                    <w14:schemeClr w14:val="tx1"/>
                  </w14:solidFill>
                </w14:textFill>
              </w:rPr>
              <w:t>主要技术指标</w:t>
            </w:r>
          </w:p>
        </w:tc>
      </w:tr>
      <w:tr w14:paraId="35BC8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2399" w:type="dxa"/>
            <w:shd w:val="clear" w:color="auto" w:fill="auto"/>
            <w:vAlign w:val="top"/>
          </w:tcPr>
          <w:p w14:paraId="064AFF13">
            <w:pPr>
              <w:pStyle w:val="4"/>
              <w:spacing w:line="276" w:lineRule="auto"/>
              <w:ind w:left="0" w:leftChars="0"/>
              <w:jc w:val="center"/>
              <w:rPr>
                <w:rFonts w:hint="default" w:ascii="方正仿宋_GBK" w:hAnsi="方正仿宋_GBK" w:eastAsia="方正仿宋_GBK" w:cs="方正仿宋_GBK"/>
                <w:b w:val="0"/>
                <w:bCs w:val="0"/>
                <w:color w:val="000000" w:themeColor="text1"/>
                <w:spacing w:val="7"/>
                <w:kern w:val="0"/>
                <w:sz w:val="28"/>
                <w:szCs w:val="28"/>
                <w:lang w:val="en-US" w:eastAsia="zh-CN" w:bidi="ar-SA"/>
                <w14:textFill>
                  <w14:solidFill>
                    <w14:schemeClr w14:val="tx1"/>
                  </w14:solidFill>
                </w14:textFill>
              </w:rPr>
            </w:pPr>
            <w:r>
              <w:rPr>
                <w:rFonts w:hint="eastAsia" w:ascii="方正仿宋_GBK" w:hAnsi="方正仿宋_GBK" w:eastAsia="方正仿宋_GBK" w:cs="方正仿宋_GBK"/>
                <w:b w:val="0"/>
                <w:bCs w:val="0"/>
                <w:color w:val="000000" w:themeColor="text1"/>
                <w:spacing w:val="7"/>
                <w:kern w:val="0"/>
                <w:sz w:val="28"/>
                <w:szCs w:val="28"/>
                <w:lang w:val="en-US" w:eastAsia="zh-CN" w:bidi="ar-SA"/>
                <w14:textFill>
                  <w14:solidFill>
                    <w14:schemeClr w14:val="tx1"/>
                  </w14:solidFill>
                </w14:textFill>
              </w:rPr>
              <w:t>监护类设备生命体征智能采录系统</w:t>
            </w:r>
          </w:p>
        </w:tc>
        <w:tc>
          <w:tcPr>
            <w:tcW w:w="2400" w:type="dxa"/>
            <w:shd w:val="clear" w:color="auto" w:fill="auto"/>
            <w:vAlign w:val="top"/>
          </w:tcPr>
          <w:p w14:paraId="1D430DF0">
            <w:pPr>
              <w:pStyle w:val="4"/>
              <w:spacing w:line="276" w:lineRule="auto"/>
              <w:ind w:left="0" w:leftChars="0"/>
              <w:jc w:val="center"/>
              <w:rPr>
                <w:rFonts w:hint="eastAsia" w:ascii="方正仿宋_GBK" w:hAnsi="方正仿宋_GBK" w:eastAsia="方正仿宋_GBK" w:cs="方正仿宋_GBK"/>
                <w:b w:val="0"/>
                <w:bCs w:val="0"/>
                <w:color w:val="000000" w:themeColor="text1"/>
                <w:spacing w:val="7"/>
                <w:kern w:val="0"/>
                <w:sz w:val="28"/>
                <w:szCs w:val="28"/>
                <w:lang w:val="en-US" w:eastAsia="zh-CN" w:bidi="ar-SA"/>
                <w14:textFill>
                  <w14:solidFill>
                    <w14:schemeClr w14:val="tx1"/>
                  </w14:solidFill>
                </w14:textFill>
              </w:rPr>
            </w:pPr>
            <w:r>
              <w:rPr>
                <w:rFonts w:hint="eastAsia" w:ascii="方正仿宋_GBK" w:hAnsi="方正仿宋_GBK" w:eastAsia="方正仿宋_GBK" w:cs="方正仿宋_GBK"/>
                <w:b w:val="0"/>
                <w:bCs w:val="0"/>
                <w:color w:val="000000" w:themeColor="text1"/>
                <w:spacing w:val="7"/>
                <w:kern w:val="0"/>
                <w:sz w:val="28"/>
                <w:szCs w:val="28"/>
                <w:lang w:val="en-US" w:eastAsia="zh-CN" w:bidi="ar-SA"/>
                <w14:textFill>
                  <w14:solidFill>
                    <w14:schemeClr w14:val="tx1"/>
                  </w14:solidFill>
                </w14:textFill>
              </w:rPr>
              <w:t>心电监护仪、遥测及生命体征监测仪等生命体征数据自动采集接入电子护理文书</w:t>
            </w:r>
          </w:p>
        </w:tc>
        <w:tc>
          <w:tcPr>
            <w:tcW w:w="2400" w:type="dxa"/>
            <w:shd w:val="clear" w:color="auto" w:fill="auto"/>
            <w:vAlign w:val="top"/>
          </w:tcPr>
          <w:p w14:paraId="13F65914">
            <w:pPr>
              <w:pStyle w:val="4"/>
              <w:spacing w:line="276" w:lineRule="auto"/>
              <w:ind w:left="0" w:leftChars="0"/>
              <w:jc w:val="center"/>
              <w:rPr>
                <w:rFonts w:hint="eastAsia" w:ascii="方正仿宋_GBK" w:hAnsi="方正仿宋_GBK" w:eastAsia="方正仿宋_GBK" w:cs="方正仿宋_GBK"/>
                <w:b w:val="0"/>
                <w:bCs w:val="0"/>
                <w:color w:val="000000" w:themeColor="text1"/>
                <w:spacing w:val="7"/>
                <w:kern w:val="0"/>
                <w:sz w:val="28"/>
                <w:szCs w:val="28"/>
                <w:lang w:val="en-US" w:eastAsia="zh-CN" w:bidi="ar-SA"/>
                <w14:textFill>
                  <w14:solidFill>
                    <w14:schemeClr w14:val="tx1"/>
                  </w14:solidFill>
                </w14:textFill>
              </w:rPr>
            </w:pPr>
            <w:r>
              <w:rPr>
                <w:rFonts w:hint="eastAsia" w:ascii="方正仿宋_GBK" w:hAnsi="方正仿宋_GBK" w:eastAsia="方正仿宋_GBK" w:cs="方正仿宋_GBK"/>
                <w:b w:val="0"/>
                <w:bCs w:val="0"/>
                <w:color w:val="000000" w:themeColor="text1"/>
                <w:spacing w:val="7"/>
                <w:kern w:val="0"/>
                <w:sz w:val="28"/>
                <w:szCs w:val="28"/>
                <w:lang w:val="en-US" w:eastAsia="zh-CN" w:bidi="ar-SA"/>
                <w14:textFill>
                  <w14:solidFill>
                    <w14:schemeClr w14:val="tx1"/>
                  </w14:solidFill>
                </w14:textFill>
              </w:rPr>
              <w:t>通过有线方式，采集监护设备的数据并实时进行上传</w:t>
            </w:r>
          </w:p>
        </w:tc>
      </w:tr>
    </w:tbl>
    <w:p w14:paraId="00789151">
      <w:pPr>
        <w:pStyle w:val="14"/>
        <w:keepNext w:val="0"/>
        <w:keepLines w:val="0"/>
        <w:pageBreakBefore w:val="0"/>
        <w:widowControl w:val="0"/>
        <w:kinsoku/>
        <w:wordWrap/>
        <w:overflowPunct/>
        <w:topLinePunct w:val="0"/>
        <w:autoSpaceDE/>
        <w:autoSpaceDN/>
        <w:bidi w:val="0"/>
        <w:adjustRightInd/>
        <w:snapToGrid/>
        <w:ind w:left="0" w:leftChars="0" w:firstLine="590" w:firstLineChars="200"/>
        <w:textAlignment w:val="auto"/>
        <w:rPr>
          <w:rFonts w:hint="eastAsia" w:ascii="方正仿宋_GBK" w:hAnsi="方正仿宋_GBK" w:eastAsia="方正仿宋_GBK" w:cs="方正仿宋_GBK"/>
          <w:b/>
          <w:bCs/>
          <w:color w:val="000000" w:themeColor="text1"/>
          <w:spacing w:val="7"/>
          <w:kern w:val="0"/>
          <w:sz w:val="28"/>
          <w:szCs w:val="28"/>
          <w:lang w:val="en-US" w:eastAsia="zh-CN" w:bidi="ar-SA"/>
          <w14:textFill>
            <w14:solidFill>
              <w14:schemeClr w14:val="tx1"/>
            </w14:solidFill>
          </w14:textFill>
        </w:rPr>
      </w:pPr>
      <w:r>
        <w:rPr>
          <w:rFonts w:hint="eastAsia" w:ascii="方正仿宋_GBK" w:hAnsi="方正仿宋_GBK" w:eastAsia="方正仿宋_GBK" w:cs="方正仿宋_GBK"/>
          <w:b/>
          <w:bCs/>
          <w:color w:val="000000" w:themeColor="text1"/>
          <w:spacing w:val="7"/>
          <w:kern w:val="0"/>
          <w:sz w:val="28"/>
          <w:szCs w:val="28"/>
          <w:lang w:val="en-US" w:eastAsia="zh-CN" w:bidi="ar-SA"/>
          <w14:textFill>
            <w14:solidFill>
              <w14:schemeClr w14:val="tx1"/>
            </w14:solidFill>
          </w14:textFill>
        </w:rPr>
        <w:t>核心主要功能：</w:t>
      </w:r>
    </w:p>
    <w:p w14:paraId="02134E31">
      <w:pPr>
        <w:pStyle w:val="14"/>
        <w:keepNext w:val="0"/>
        <w:keepLines w:val="0"/>
        <w:pageBreakBefore w:val="0"/>
        <w:widowControl w:val="0"/>
        <w:kinsoku/>
        <w:wordWrap/>
        <w:overflowPunct/>
        <w:topLinePunct w:val="0"/>
        <w:autoSpaceDE/>
        <w:autoSpaceDN/>
        <w:bidi w:val="0"/>
        <w:adjustRightInd/>
        <w:snapToGrid/>
        <w:ind w:left="0" w:leftChars="0" w:firstLine="588" w:firstLineChars="200"/>
        <w:textAlignment w:val="auto"/>
        <w:rPr>
          <w:rFonts w:hint="eastAsia" w:ascii="方正仿宋_GBK" w:hAnsi="方正仿宋_GBK" w:eastAsia="方正仿宋_GBK" w:cs="方正仿宋_GBK"/>
          <w:color w:val="000000" w:themeColor="text1"/>
          <w:spacing w:val="7"/>
          <w:kern w:val="0"/>
          <w:sz w:val="28"/>
          <w:szCs w:val="28"/>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pacing w:val="7"/>
          <w:kern w:val="0"/>
          <w:sz w:val="28"/>
          <w:szCs w:val="28"/>
          <w:lang w:val="en-US" w:eastAsia="zh-CN" w:bidi="ar-SA"/>
          <w14:textFill>
            <w14:solidFill>
              <w14:schemeClr w14:val="tx1"/>
            </w14:solidFill>
          </w14:textFill>
        </w:rPr>
        <w:t>重症病区（专科监护室）监护设备实现互联，通过数据平台采集设备端运行数据与病人实时生命体征数据，病人实时生命体征可实现数据自动上传电子病历系统，并存储以上信息供院内其它信息系统调用。</w:t>
      </w:r>
    </w:p>
    <w:p w14:paraId="7177B455">
      <w:pPr>
        <w:pStyle w:val="14"/>
        <w:keepNext w:val="0"/>
        <w:keepLines w:val="0"/>
        <w:pageBreakBefore w:val="0"/>
        <w:widowControl w:val="0"/>
        <w:kinsoku/>
        <w:wordWrap/>
        <w:overflowPunct/>
        <w:topLinePunct w:val="0"/>
        <w:autoSpaceDE/>
        <w:autoSpaceDN/>
        <w:bidi w:val="0"/>
        <w:adjustRightInd/>
        <w:snapToGrid/>
        <w:ind w:left="0" w:leftChars="0" w:firstLine="590" w:firstLineChars="200"/>
        <w:textAlignment w:val="auto"/>
        <w:rPr>
          <w:rFonts w:hint="eastAsia" w:ascii="方正仿宋_GBK" w:hAnsi="方正仿宋_GBK" w:eastAsia="方正仿宋_GBK" w:cs="方正仿宋_GBK"/>
          <w:b/>
          <w:bCs/>
          <w:color w:val="000000" w:themeColor="text1"/>
          <w:spacing w:val="7"/>
          <w:kern w:val="0"/>
          <w:sz w:val="28"/>
          <w:szCs w:val="28"/>
          <w:lang w:val="en-US" w:eastAsia="zh-CN" w:bidi="ar-SA"/>
          <w14:textFill>
            <w14:solidFill>
              <w14:schemeClr w14:val="tx1"/>
            </w14:solidFill>
          </w14:textFill>
        </w:rPr>
      </w:pPr>
      <w:r>
        <w:rPr>
          <w:rFonts w:hint="eastAsia" w:ascii="方正仿宋_GBK" w:hAnsi="方正仿宋_GBK" w:eastAsia="方正仿宋_GBK" w:cs="方正仿宋_GBK"/>
          <w:b/>
          <w:bCs/>
          <w:color w:val="000000" w:themeColor="text1"/>
          <w:spacing w:val="7"/>
          <w:kern w:val="0"/>
          <w:sz w:val="28"/>
          <w:szCs w:val="28"/>
          <w:lang w:val="en-US" w:eastAsia="zh-CN" w:bidi="ar-SA"/>
          <w14:textFill>
            <w14:solidFill>
              <w14:schemeClr w14:val="tx1"/>
            </w14:solidFill>
          </w14:textFill>
        </w:rPr>
        <w:t>使用部门的具体业务需求：</w:t>
      </w:r>
    </w:p>
    <w:p w14:paraId="35F0DCE1">
      <w:pPr>
        <w:pStyle w:val="14"/>
        <w:keepNext w:val="0"/>
        <w:keepLines w:val="0"/>
        <w:pageBreakBefore w:val="0"/>
        <w:widowControl w:val="0"/>
        <w:kinsoku/>
        <w:wordWrap/>
        <w:overflowPunct/>
        <w:topLinePunct w:val="0"/>
        <w:autoSpaceDE/>
        <w:autoSpaceDN/>
        <w:bidi w:val="0"/>
        <w:adjustRightInd/>
        <w:snapToGrid/>
        <w:ind w:left="0" w:leftChars="0" w:firstLine="588" w:firstLineChars="200"/>
        <w:textAlignment w:val="auto"/>
        <w:rPr>
          <w:rFonts w:hint="default" w:ascii="方正仿宋_GBK" w:hAnsi="方正仿宋_GBK" w:eastAsia="方正仿宋_GBK" w:cs="方正仿宋_GBK"/>
          <w:color w:val="000000" w:themeColor="text1"/>
          <w:spacing w:val="7"/>
          <w:kern w:val="0"/>
          <w:sz w:val="28"/>
          <w:szCs w:val="28"/>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pacing w:val="7"/>
          <w:kern w:val="0"/>
          <w:sz w:val="28"/>
          <w:szCs w:val="28"/>
          <w:lang w:val="en-US" w:eastAsia="zh-CN" w:bidi="ar-SA"/>
          <w14:textFill>
            <w14:solidFill>
              <w14:schemeClr w14:val="tx1"/>
            </w14:solidFill>
          </w14:textFill>
        </w:rPr>
        <w:t>使用部门为：重症片区（专科监护室）</w:t>
      </w:r>
    </w:p>
    <w:p w14:paraId="423545E6">
      <w:pPr>
        <w:pStyle w:val="14"/>
        <w:keepNext w:val="0"/>
        <w:keepLines w:val="0"/>
        <w:pageBreakBefore w:val="0"/>
        <w:widowControl w:val="0"/>
        <w:kinsoku/>
        <w:wordWrap/>
        <w:overflowPunct/>
        <w:topLinePunct w:val="0"/>
        <w:autoSpaceDE/>
        <w:autoSpaceDN/>
        <w:bidi w:val="0"/>
        <w:adjustRightInd/>
        <w:snapToGrid/>
        <w:ind w:left="0" w:leftChars="0" w:firstLine="588" w:firstLineChars="200"/>
        <w:textAlignment w:val="auto"/>
        <w:rPr>
          <w:rFonts w:hint="eastAsia" w:ascii="方正仿宋_GBK" w:hAnsi="方正仿宋_GBK" w:eastAsia="方正仿宋_GBK" w:cs="方正仿宋_GBK"/>
          <w:color w:val="000000" w:themeColor="text1"/>
          <w:spacing w:val="7"/>
          <w:kern w:val="0"/>
          <w:sz w:val="28"/>
          <w:szCs w:val="28"/>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pacing w:val="7"/>
          <w:kern w:val="0"/>
          <w:sz w:val="28"/>
          <w:szCs w:val="28"/>
          <w:lang w:val="en-US" w:eastAsia="zh-CN" w:bidi="ar-SA"/>
          <w14:textFill>
            <w14:solidFill>
              <w14:schemeClr w14:val="tx1"/>
            </w14:solidFill>
          </w14:textFill>
        </w:rPr>
        <w:t>业务需求为：通过PDA扫码，将病人信息下发中央监护系统厂家监护设备，中央监护系统厂家监护设备将携带病人信息以及体征数据打包发送给护理系统，并在护理记录单中实现自动上传。</w:t>
      </w:r>
    </w:p>
    <w:p w14:paraId="7ED8CD59">
      <w:pPr>
        <w:pStyle w:val="14"/>
        <w:keepNext w:val="0"/>
        <w:keepLines w:val="0"/>
        <w:pageBreakBefore w:val="0"/>
        <w:widowControl w:val="0"/>
        <w:kinsoku/>
        <w:wordWrap/>
        <w:overflowPunct/>
        <w:topLinePunct w:val="0"/>
        <w:autoSpaceDE/>
        <w:autoSpaceDN/>
        <w:bidi w:val="0"/>
        <w:adjustRightInd/>
        <w:snapToGrid/>
        <w:ind w:left="0" w:leftChars="0" w:firstLine="590" w:firstLineChars="200"/>
        <w:textAlignment w:val="auto"/>
        <w:rPr>
          <w:rFonts w:hint="eastAsia" w:ascii="方正仿宋_GBK" w:hAnsi="方正仿宋_GBK" w:eastAsia="方正仿宋_GBK" w:cs="方正仿宋_GBK"/>
          <w:b/>
          <w:bCs/>
          <w:color w:val="000000" w:themeColor="text1"/>
          <w:spacing w:val="7"/>
          <w:kern w:val="0"/>
          <w:sz w:val="28"/>
          <w:szCs w:val="28"/>
          <w:lang w:val="en-US" w:eastAsia="zh-CN" w:bidi="ar-SA"/>
          <w14:textFill>
            <w14:solidFill>
              <w14:schemeClr w14:val="tx1"/>
            </w14:solidFill>
          </w14:textFill>
        </w:rPr>
      </w:pPr>
      <w:r>
        <w:rPr>
          <w:rFonts w:hint="eastAsia" w:ascii="方正仿宋_GBK" w:hAnsi="方正仿宋_GBK" w:eastAsia="方正仿宋_GBK" w:cs="方正仿宋_GBK"/>
          <w:b/>
          <w:bCs/>
          <w:color w:val="000000" w:themeColor="text1"/>
          <w:spacing w:val="7"/>
          <w:kern w:val="0"/>
          <w:sz w:val="28"/>
          <w:szCs w:val="28"/>
          <w:lang w:val="en-US" w:eastAsia="zh-CN" w:bidi="ar-SA"/>
          <w14:textFill>
            <w14:solidFill>
              <w14:schemeClr w14:val="tx1"/>
            </w14:solidFill>
          </w14:textFill>
        </w:rPr>
        <w:t>主要服务内容和主要配置需求：</w:t>
      </w:r>
    </w:p>
    <w:p w14:paraId="7C8E2D46">
      <w:pPr>
        <w:pStyle w:val="14"/>
        <w:keepNext w:val="0"/>
        <w:keepLines w:val="0"/>
        <w:pageBreakBefore w:val="0"/>
        <w:widowControl w:val="0"/>
        <w:kinsoku/>
        <w:wordWrap/>
        <w:overflowPunct/>
        <w:topLinePunct w:val="0"/>
        <w:autoSpaceDE/>
        <w:autoSpaceDN/>
        <w:bidi w:val="0"/>
        <w:adjustRightInd/>
        <w:snapToGrid/>
        <w:ind w:left="0" w:leftChars="0" w:firstLine="588" w:firstLineChars="200"/>
        <w:textAlignment w:val="auto"/>
        <w:rPr>
          <w:rFonts w:hint="eastAsia" w:ascii="方正仿宋_GBK" w:hAnsi="方正仿宋_GBK" w:eastAsia="方正仿宋_GBK" w:cs="方正仿宋_GBK"/>
          <w:color w:val="000000" w:themeColor="text1"/>
          <w:spacing w:val="7"/>
          <w:kern w:val="0"/>
          <w:sz w:val="28"/>
          <w:szCs w:val="28"/>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pacing w:val="7"/>
          <w:kern w:val="0"/>
          <w:sz w:val="28"/>
          <w:szCs w:val="28"/>
          <w:lang w:val="en-US" w:eastAsia="zh-CN" w:bidi="ar-SA"/>
          <w14:textFill>
            <w14:solidFill>
              <w14:schemeClr w14:val="tx1"/>
            </w14:solidFill>
          </w14:textFill>
        </w:rPr>
        <w:t xml:space="preserve">软件系统：数据采集平台以及与医院HIS系统对接 </w:t>
      </w:r>
    </w:p>
    <w:p w14:paraId="19EFDA8A">
      <w:pPr>
        <w:pStyle w:val="14"/>
        <w:keepNext w:val="0"/>
        <w:keepLines w:val="0"/>
        <w:pageBreakBefore w:val="0"/>
        <w:widowControl w:val="0"/>
        <w:kinsoku/>
        <w:wordWrap/>
        <w:overflowPunct/>
        <w:topLinePunct w:val="0"/>
        <w:autoSpaceDE/>
        <w:autoSpaceDN/>
        <w:bidi w:val="0"/>
        <w:adjustRightInd/>
        <w:snapToGrid/>
        <w:ind w:left="0" w:leftChars="0" w:firstLine="588" w:firstLineChars="200"/>
        <w:textAlignment w:val="auto"/>
        <w:rPr>
          <w:rFonts w:hint="eastAsia" w:ascii="方正仿宋_GBK" w:hAnsi="方正仿宋_GBK" w:eastAsia="方正仿宋_GBK" w:cs="方正仿宋_GBK"/>
          <w:color w:val="000000" w:themeColor="text1"/>
          <w:spacing w:val="7"/>
          <w:kern w:val="0"/>
          <w:sz w:val="28"/>
          <w:szCs w:val="28"/>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pacing w:val="7"/>
          <w:kern w:val="0"/>
          <w:sz w:val="28"/>
          <w:szCs w:val="28"/>
          <w:lang w:val="en-US" w:eastAsia="zh-CN" w:bidi="ar-SA"/>
          <w14:textFill>
            <w14:solidFill>
              <w14:schemeClr w14:val="tx1"/>
            </w14:solidFill>
          </w14:textFill>
        </w:rPr>
        <w:t>硬件支撑：部署数据采集平台的服务器资源</w:t>
      </w:r>
    </w:p>
    <w:p w14:paraId="3D0C6E34">
      <w:pPr>
        <w:pStyle w:val="14"/>
        <w:keepNext w:val="0"/>
        <w:keepLines w:val="0"/>
        <w:pageBreakBefore w:val="0"/>
        <w:widowControl w:val="0"/>
        <w:kinsoku/>
        <w:wordWrap/>
        <w:overflowPunct/>
        <w:topLinePunct w:val="0"/>
        <w:autoSpaceDE/>
        <w:autoSpaceDN/>
        <w:bidi w:val="0"/>
        <w:adjustRightInd/>
        <w:snapToGrid/>
        <w:ind w:left="0" w:leftChars="0" w:firstLine="588" w:firstLineChars="200"/>
        <w:textAlignment w:val="auto"/>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pPr>
      <w:r>
        <w:rPr>
          <w:rFonts w:hint="eastAsia" w:ascii="方正仿宋_GBK" w:hAnsi="方正仿宋_GBK" w:eastAsia="方正仿宋_GBK" w:cs="方正仿宋_GBK"/>
          <w:color w:val="000000" w:themeColor="text1"/>
          <w:spacing w:val="7"/>
          <w:kern w:val="0"/>
          <w:sz w:val="28"/>
          <w:szCs w:val="28"/>
          <w:lang w:val="en-US" w:eastAsia="zh-CN" w:bidi="ar-SA"/>
          <w14:textFill>
            <w14:solidFill>
              <w14:schemeClr w14:val="tx1"/>
            </w14:solidFill>
          </w14:textFill>
        </w:rPr>
        <w:t>服务：包含系统接口开发与调试、系统集成实施、以及全院级应用培训。</w:t>
      </w:r>
    </w:p>
    <w:p w14:paraId="527BE021">
      <w:pPr>
        <w:pStyle w:val="14"/>
        <w:keepNext w:val="0"/>
        <w:keepLines w:val="0"/>
        <w:pageBreakBefore w:val="0"/>
        <w:widowControl w:val="0"/>
        <w:kinsoku/>
        <w:wordWrap/>
        <w:overflowPunct/>
        <w:topLinePunct w:val="0"/>
        <w:autoSpaceDE/>
        <w:autoSpaceDN/>
        <w:bidi w:val="0"/>
        <w:adjustRightInd/>
        <w:snapToGrid/>
        <w:ind w:left="0" w:leftChars="0" w:firstLine="590" w:firstLineChars="200"/>
        <w:textAlignment w:val="auto"/>
        <w:rPr>
          <w:rFonts w:hint="eastAsia" w:ascii="方正仿宋_GBK" w:hAnsi="方正仿宋_GBK" w:eastAsia="方正仿宋_GBK" w:cs="方正仿宋_GBK"/>
          <w:b/>
          <w:bCs/>
          <w:color w:val="000000" w:themeColor="text1"/>
          <w:spacing w:val="7"/>
          <w:kern w:val="0"/>
          <w:sz w:val="28"/>
          <w:szCs w:val="28"/>
          <w:lang w:val="en-US" w:eastAsia="zh-CN" w:bidi="ar-SA"/>
          <w14:textFill>
            <w14:solidFill>
              <w14:schemeClr w14:val="tx1"/>
            </w14:solidFill>
          </w14:textFill>
        </w:rPr>
      </w:pPr>
      <w:r>
        <w:rPr>
          <w:rFonts w:hint="eastAsia" w:ascii="方正仿宋_GBK" w:hAnsi="方正仿宋_GBK" w:eastAsia="方正仿宋_GBK" w:cs="方正仿宋_GBK"/>
          <w:b/>
          <w:bCs/>
          <w:color w:val="000000" w:themeColor="text1"/>
          <w:spacing w:val="7"/>
          <w:kern w:val="0"/>
          <w:sz w:val="28"/>
          <w:szCs w:val="28"/>
          <w:lang w:val="en-US" w:eastAsia="zh-CN" w:bidi="ar-SA"/>
          <w14:textFill>
            <w14:solidFill>
              <w14:schemeClr w14:val="tx1"/>
            </w14:solidFill>
          </w14:textFill>
        </w:rPr>
        <w:t>系统功能需求说明</w:t>
      </w:r>
    </w:p>
    <w:p w14:paraId="2BF4CE96">
      <w:pPr>
        <w:pStyle w:val="14"/>
        <w:keepNext w:val="0"/>
        <w:keepLines w:val="0"/>
        <w:pageBreakBefore w:val="0"/>
        <w:widowControl w:val="0"/>
        <w:kinsoku/>
        <w:wordWrap/>
        <w:overflowPunct/>
        <w:topLinePunct w:val="0"/>
        <w:autoSpaceDE/>
        <w:autoSpaceDN/>
        <w:bidi w:val="0"/>
        <w:adjustRightInd/>
        <w:snapToGrid/>
        <w:ind w:left="0" w:leftChars="0" w:firstLine="588" w:firstLineChars="200"/>
        <w:textAlignment w:val="auto"/>
        <w:rPr>
          <w:rFonts w:hint="eastAsia" w:ascii="方正仿宋_GBK" w:hAnsi="方正仿宋_GBK" w:eastAsia="方正仿宋_GBK" w:cs="方正仿宋_GBK"/>
          <w:color w:val="000000" w:themeColor="text1"/>
          <w:spacing w:val="7"/>
          <w:kern w:val="0"/>
          <w:sz w:val="28"/>
          <w:szCs w:val="28"/>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pacing w:val="7"/>
          <w:kern w:val="0"/>
          <w:sz w:val="28"/>
          <w:szCs w:val="28"/>
          <w:lang w:val="en-US" w:eastAsia="zh-CN" w:bidi="ar-SA"/>
          <w14:textFill>
            <w14:solidFill>
              <w14:schemeClr w14:val="tx1"/>
            </w14:solidFill>
          </w14:textFill>
        </w:rPr>
        <w:t>1.系统功能需要满足全院中央监护系统厂家监护设备数据联入内网。</w:t>
      </w:r>
    </w:p>
    <w:p w14:paraId="2B3C1F47">
      <w:pPr>
        <w:pStyle w:val="14"/>
        <w:keepNext w:val="0"/>
        <w:keepLines w:val="0"/>
        <w:pageBreakBefore w:val="0"/>
        <w:widowControl w:val="0"/>
        <w:kinsoku/>
        <w:wordWrap/>
        <w:overflowPunct/>
        <w:topLinePunct w:val="0"/>
        <w:autoSpaceDE/>
        <w:autoSpaceDN/>
        <w:bidi w:val="0"/>
        <w:adjustRightInd/>
        <w:snapToGrid/>
        <w:ind w:left="0" w:leftChars="0" w:firstLine="588" w:firstLineChars="200"/>
        <w:textAlignment w:val="auto"/>
        <w:rPr>
          <w:rFonts w:hint="eastAsia" w:ascii="方正仿宋_GBK" w:hAnsi="方正仿宋_GBK" w:eastAsia="方正仿宋_GBK" w:cs="方正仿宋_GBK"/>
          <w:color w:val="000000" w:themeColor="text1"/>
          <w:spacing w:val="7"/>
          <w:kern w:val="0"/>
          <w:sz w:val="28"/>
          <w:szCs w:val="28"/>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pacing w:val="7"/>
          <w:kern w:val="0"/>
          <w:sz w:val="28"/>
          <w:szCs w:val="28"/>
          <w:lang w:val="en-US" w:eastAsia="zh-CN" w:bidi="ar-SA"/>
          <w14:textFill>
            <w14:solidFill>
              <w14:schemeClr w14:val="tx1"/>
            </w14:solidFill>
          </w14:textFill>
        </w:rPr>
        <w:t>2.系统功能需要实现中央监护系统厂家监护数据到服务器中央站进行数据汇总及数据存储。</w:t>
      </w:r>
    </w:p>
    <w:p w14:paraId="2399743F">
      <w:pPr>
        <w:keepNext w:val="0"/>
        <w:keepLines w:val="0"/>
        <w:pageBreakBefore w:val="0"/>
        <w:widowControl w:val="0"/>
        <w:kinsoku/>
        <w:wordWrap/>
        <w:overflowPunct/>
        <w:topLinePunct w:val="0"/>
        <w:autoSpaceDE/>
        <w:autoSpaceDN/>
        <w:bidi w:val="0"/>
        <w:adjustRightInd/>
        <w:snapToGrid/>
        <w:ind w:firstLine="588" w:firstLineChars="200"/>
        <w:textAlignment w:val="auto"/>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pPr>
      <w:r>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t>3.系统功能需要满足数据通过数据网关转换成HL7行业标准协议并输出至电子病历系统。</w:t>
      </w:r>
    </w:p>
    <w:p w14:paraId="01E46027">
      <w:pPr>
        <w:keepNext w:val="0"/>
        <w:keepLines w:val="0"/>
        <w:pageBreakBefore w:val="0"/>
        <w:widowControl w:val="0"/>
        <w:kinsoku/>
        <w:wordWrap/>
        <w:overflowPunct/>
        <w:topLinePunct w:val="0"/>
        <w:autoSpaceDE/>
        <w:autoSpaceDN/>
        <w:bidi w:val="0"/>
        <w:adjustRightInd/>
        <w:snapToGrid/>
        <w:ind w:firstLine="588" w:firstLineChars="200"/>
        <w:textAlignment w:val="auto"/>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pPr>
      <w:r>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t>4.系统功能需要满足中央监护系统厂家监护设备能够通过PDA扫码获取院内病人信息，并下发至监护仪上显示病人信息名称，提供给临床核对。</w:t>
      </w:r>
    </w:p>
    <w:p w14:paraId="26CFF636">
      <w:pPr>
        <w:keepNext w:val="0"/>
        <w:keepLines w:val="0"/>
        <w:pageBreakBefore w:val="0"/>
        <w:widowControl w:val="0"/>
        <w:kinsoku/>
        <w:wordWrap/>
        <w:overflowPunct/>
        <w:topLinePunct w:val="0"/>
        <w:autoSpaceDE/>
        <w:autoSpaceDN/>
        <w:bidi w:val="0"/>
        <w:adjustRightInd/>
        <w:snapToGrid/>
        <w:ind w:firstLine="590" w:firstLineChars="200"/>
        <w:textAlignment w:val="auto"/>
        <w:rPr>
          <w:rFonts w:hint="eastAsia" w:ascii="方正仿宋_GBK" w:hAnsi="方正仿宋_GBK" w:eastAsia="方正仿宋_GBK" w:cs="方正仿宋_GBK"/>
          <w:b/>
          <w:bCs/>
          <w:color w:val="000000" w:themeColor="text1"/>
          <w:spacing w:val="7"/>
          <w:kern w:val="0"/>
          <w:sz w:val="28"/>
          <w:szCs w:val="28"/>
          <w14:textFill>
            <w14:solidFill>
              <w14:schemeClr w14:val="tx1"/>
            </w14:solidFill>
          </w14:textFill>
        </w:rPr>
      </w:pPr>
      <w:r>
        <w:rPr>
          <w:rFonts w:hint="eastAsia" w:ascii="方正仿宋_GBK" w:hAnsi="方正仿宋_GBK" w:eastAsia="方正仿宋_GBK" w:cs="方正仿宋_GBK"/>
          <w:b/>
          <w:bCs/>
          <w:color w:val="000000" w:themeColor="text1"/>
          <w:spacing w:val="7"/>
          <w:kern w:val="0"/>
          <w:sz w:val="28"/>
          <w:szCs w:val="28"/>
          <w14:textFill>
            <w14:solidFill>
              <w14:schemeClr w14:val="tx1"/>
            </w14:solidFill>
          </w14:textFill>
        </w:rPr>
        <w:t>性能需求说明</w:t>
      </w:r>
    </w:p>
    <w:p w14:paraId="01747B3D">
      <w:pPr>
        <w:keepNext w:val="0"/>
        <w:keepLines w:val="0"/>
        <w:pageBreakBefore w:val="0"/>
        <w:widowControl w:val="0"/>
        <w:kinsoku/>
        <w:wordWrap/>
        <w:overflowPunct/>
        <w:topLinePunct w:val="0"/>
        <w:autoSpaceDE/>
        <w:autoSpaceDN/>
        <w:bidi w:val="0"/>
        <w:adjustRightInd/>
        <w:snapToGrid/>
        <w:ind w:firstLine="588" w:firstLineChars="200"/>
        <w:textAlignment w:val="auto"/>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pPr>
      <w:r>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t>系统性能可满足全院监护仪的普护数据并发，且以每分钟一条/台推送至第三方系统，可扩展性方面可以为后续呼吸机数据采集，监护设备管理，报警管理等功能做扩展（不在本项目进行），预计平均每天使用时间超过12小时。</w:t>
      </w:r>
    </w:p>
    <w:p w14:paraId="10218B64">
      <w:pPr>
        <w:keepNext w:val="0"/>
        <w:keepLines w:val="0"/>
        <w:pageBreakBefore w:val="0"/>
        <w:widowControl w:val="0"/>
        <w:kinsoku/>
        <w:wordWrap/>
        <w:overflowPunct/>
        <w:topLinePunct w:val="0"/>
        <w:autoSpaceDE/>
        <w:autoSpaceDN/>
        <w:bidi w:val="0"/>
        <w:adjustRightInd/>
        <w:snapToGrid/>
        <w:ind w:firstLine="590" w:firstLineChars="200"/>
        <w:textAlignment w:val="auto"/>
        <w:rPr>
          <w:rFonts w:hint="eastAsia" w:ascii="方正仿宋_GBK" w:hAnsi="方正仿宋_GBK" w:eastAsia="方正仿宋_GBK" w:cs="方正仿宋_GBK"/>
          <w:b/>
          <w:bCs/>
          <w:color w:val="000000" w:themeColor="text1"/>
          <w:spacing w:val="7"/>
          <w:kern w:val="0"/>
          <w:sz w:val="28"/>
          <w:szCs w:val="28"/>
          <w14:textFill>
            <w14:solidFill>
              <w14:schemeClr w14:val="tx1"/>
            </w14:solidFill>
          </w14:textFill>
        </w:rPr>
      </w:pPr>
      <w:r>
        <w:rPr>
          <w:rFonts w:hint="eastAsia" w:ascii="方正仿宋_GBK" w:hAnsi="方正仿宋_GBK" w:eastAsia="方正仿宋_GBK" w:cs="方正仿宋_GBK"/>
          <w:b/>
          <w:bCs/>
          <w:color w:val="000000" w:themeColor="text1"/>
          <w:spacing w:val="7"/>
          <w:kern w:val="0"/>
          <w:sz w:val="28"/>
          <w:szCs w:val="28"/>
          <w14:textFill>
            <w14:solidFill>
              <w14:schemeClr w14:val="tx1"/>
            </w14:solidFill>
          </w14:textFill>
        </w:rPr>
        <w:t>网络安全说明</w:t>
      </w:r>
    </w:p>
    <w:p w14:paraId="48DC679A">
      <w:pPr>
        <w:keepNext w:val="0"/>
        <w:keepLines w:val="0"/>
        <w:pageBreakBefore w:val="0"/>
        <w:widowControl w:val="0"/>
        <w:kinsoku/>
        <w:wordWrap/>
        <w:overflowPunct/>
        <w:topLinePunct w:val="0"/>
        <w:autoSpaceDE/>
        <w:autoSpaceDN/>
        <w:bidi w:val="0"/>
        <w:adjustRightInd/>
        <w:snapToGrid/>
        <w:ind w:firstLine="588" w:firstLineChars="200"/>
        <w:textAlignment w:val="auto"/>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pPr>
      <w:r>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t>1.该系统属于内网程序，部署在内网中，纳入医院信息化项目统一管理。项目安全需求涉及网络安全、主机安全、应用及数据安全等，以下为安全保障的具体细则：</w:t>
      </w:r>
    </w:p>
    <w:p w14:paraId="0F306F15">
      <w:pPr>
        <w:keepNext w:val="0"/>
        <w:keepLines w:val="0"/>
        <w:pageBreakBefore w:val="0"/>
        <w:widowControl w:val="0"/>
        <w:kinsoku/>
        <w:wordWrap/>
        <w:overflowPunct/>
        <w:topLinePunct w:val="0"/>
        <w:autoSpaceDE/>
        <w:autoSpaceDN/>
        <w:bidi w:val="0"/>
        <w:adjustRightInd/>
        <w:snapToGrid/>
        <w:ind w:firstLine="588" w:firstLineChars="200"/>
        <w:textAlignment w:val="auto"/>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pPr>
      <w:r>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t>2.网络安全：现阶段，系统安全的全生命周期管理要求逐渐提高，因此中央监护系统厂家产品安全团队将持续积极监控新的安全漏洞，收集信息，评估中央监护系统厂家产品中这些漏洞的风险，并解决 可能影响中央监护系统厂家产品的漏洞，确保系统的全生命周期运行。同时及时对操作系统的补丁升级，中央监护系统厂家将验证纯软件产品不受安装操作系统补丁的影响，并进行相关应答。</w:t>
      </w:r>
    </w:p>
    <w:p w14:paraId="772BF012">
      <w:pPr>
        <w:keepNext w:val="0"/>
        <w:keepLines w:val="0"/>
        <w:pageBreakBefore w:val="0"/>
        <w:widowControl w:val="0"/>
        <w:kinsoku/>
        <w:wordWrap/>
        <w:overflowPunct/>
        <w:topLinePunct w:val="0"/>
        <w:autoSpaceDE/>
        <w:autoSpaceDN/>
        <w:bidi w:val="0"/>
        <w:adjustRightInd/>
        <w:snapToGrid/>
        <w:ind w:firstLine="588" w:firstLineChars="200"/>
        <w:textAlignment w:val="auto"/>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pPr>
      <w:r>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t>3.主机安全：中央监护系统厂家产品支持在 VMWare 虚拟化环境中运行，同时在更改主机及数据存储等过程服务不会中断，确保用户的正常使用。</w:t>
      </w:r>
    </w:p>
    <w:p w14:paraId="6089D09B">
      <w:pPr>
        <w:keepNext w:val="0"/>
        <w:keepLines w:val="0"/>
        <w:pageBreakBefore w:val="0"/>
        <w:widowControl w:val="0"/>
        <w:kinsoku/>
        <w:wordWrap/>
        <w:overflowPunct/>
        <w:topLinePunct w:val="0"/>
        <w:autoSpaceDE/>
        <w:autoSpaceDN/>
        <w:bidi w:val="0"/>
        <w:adjustRightInd/>
        <w:snapToGrid/>
        <w:ind w:firstLine="588" w:firstLineChars="200"/>
        <w:textAlignment w:val="auto"/>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pPr>
      <w:r>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t>4.应用安全：可以通过中央监护系统厂家MLDAP 实现中央监护系统厂家监控系统中基于角色的访问控制。同时支持强密码（长度和字符），可更改密码并支持与 Windows AD 集成 以符合医院政策。</w:t>
      </w:r>
    </w:p>
    <w:p w14:paraId="15CC2B24">
      <w:pPr>
        <w:keepNext w:val="0"/>
        <w:keepLines w:val="0"/>
        <w:pageBreakBefore w:val="0"/>
        <w:widowControl w:val="0"/>
        <w:kinsoku/>
        <w:wordWrap/>
        <w:overflowPunct/>
        <w:topLinePunct w:val="0"/>
        <w:autoSpaceDE/>
        <w:autoSpaceDN/>
        <w:bidi w:val="0"/>
        <w:adjustRightInd/>
        <w:snapToGrid/>
        <w:ind w:firstLine="588" w:firstLineChars="200"/>
        <w:textAlignment w:val="auto"/>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pPr>
      <w:r>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t>5.数据安全：中央监护系统厂家系统中的所有 PII 都在传输过程中加密。</w:t>
      </w:r>
    </w:p>
    <w:p w14:paraId="45275690">
      <w:pPr>
        <w:pStyle w:val="4"/>
        <w:spacing w:line="276" w:lineRule="auto"/>
        <w:ind w:left="0"/>
        <w:rPr>
          <w:rFonts w:hint="eastAsia" w:ascii="方正仿宋_GBK" w:hAnsi="方正仿宋_GBK" w:eastAsia="方正仿宋_GBK" w:cs="方正仿宋_GBK"/>
          <w:b/>
          <w:bCs/>
          <w:color w:val="000000" w:themeColor="text1"/>
          <w:spacing w:val="7"/>
          <w:kern w:val="0"/>
          <w:sz w:val="28"/>
          <w:szCs w:val="28"/>
          <w:lang w:val="en-US" w:eastAsia="zh-CN" w:bidi="ar-SA"/>
          <w14:textFill>
            <w14:solidFill>
              <w14:schemeClr w14:val="tx1"/>
            </w14:solidFill>
          </w14:textFill>
        </w:rPr>
      </w:pPr>
      <w:r>
        <w:rPr>
          <w:rFonts w:hint="eastAsia" w:ascii="方正仿宋_GBK" w:hAnsi="方正仿宋_GBK" w:eastAsia="方正仿宋_GBK" w:cs="方正仿宋_GBK"/>
          <w:b/>
          <w:bCs/>
          <w:color w:val="000000" w:themeColor="text1"/>
          <w:spacing w:val="7"/>
          <w:kern w:val="0"/>
          <w:sz w:val="28"/>
          <w:szCs w:val="28"/>
          <w:lang w:val="en-US" w:eastAsia="zh-CN" w:bidi="ar-SA"/>
          <w14:textFill>
            <w14:solidFill>
              <w14:schemeClr w14:val="tx1"/>
            </w14:solidFill>
          </w14:textFill>
        </w:rPr>
        <w:t>三、效益预测及成本回收分析</w:t>
      </w:r>
    </w:p>
    <w:p w14:paraId="247D63A1">
      <w:pPr>
        <w:ind w:firstLine="588" w:firstLineChars="200"/>
        <w:rPr>
          <w:rFonts w:hint="eastAsia" w:ascii="方正仿宋_GBK" w:hAnsi="方正仿宋_GBK" w:eastAsia="方正仿宋_GBK" w:cs="方正仿宋_GBK"/>
          <w:color w:val="000000" w:themeColor="text1"/>
          <w:spacing w:val="7"/>
          <w:kern w:val="0"/>
          <w:sz w:val="28"/>
          <w:szCs w:val="28"/>
          <w:lang w:eastAsia="zh-CN"/>
          <w14:textFill>
            <w14:solidFill>
              <w14:schemeClr w14:val="tx1"/>
            </w14:solidFill>
          </w14:textFill>
        </w:rPr>
      </w:pPr>
      <w:bookmarkStart w:id="1" w:name="_Toc163737689"/>
      <w:r>
        <w:rPr>
          <w:rFonts w:hint="eastAsia" w:ascii="方正仿宋_GBK" w:hAnsi="方正仿宋_GBK" w:eastAsia="方正仿宋_GBK" w:cs="方正仿宋_GBK"/>
          <w:color w:val="000000" w:themeColor="text1"/>
          <w:spacing w:val="7"/>
          <w:kern w:val="0"/>
          <w:sz w:val="28"/>
          <w:szCs w:val="28"/>
          <w:lang w:eastAsia="zh-CN"/>
          <w14:textFill>
            <w14:solidFill>
              <w14:schemeClr w14:val="tx1"/>
            </w14:solidFill>
          </w14:textFill>
        </w:rPr>
        <w:t>(一)经济效益</w:t>
      </w:r>
      <w:bookmarkEnd w:id="1"/>
    </w:p>
    <w:p w14:paraId="5BA1874C">
      <w:pPr>
        <w:ind w:firstLine="588" w:firstLineChars="200"/>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pPr>
      <w:r>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t>1.提高护理工作效率。</w:t>
      </w:r>
    </w:p>
    <w:p w14:paraId="7967920D">
      <w:pPr>
        <w:ind w:firstLine="588" w:firstLineChars="200"/>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pPr>
      <w:r>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t>在传统的模式下，护士常常需要花费大量时间转抄和记录患者生命体征情况，这不仅影响了护理工作效率，还增加了护士的工作量。通过生命体征智能采集系统项目的建设，引入信息化手段，优化护士书写时间，实现患者信息的快速传递和共享，减少不必要的护理记录。这样不仅可以提高护理工作效率，减轻护理人员工作负荷，还能降低医疗成本，更好地满足患者的需求，为医院和患者带来实实在在的利益。</w:t>
      </w:r>
    </w:p>
    <w:p w14:paraId="5A7B9D18">
      <w:pPr>
        <w:ind w:firstLine="588" w:firstLineChars="200"/>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pPr>
      <w:r>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t>2.提高护理工作质量。</w:t>
      </w:r>
    </w:p>
    <w:p w14:paraId="6CE8C095">
      <w:pPr>
        <w:ind w:firstLine="588" w:firstLineChars="200"/>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pPr>
      <w:r>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t>生命体征智能采集系统具备实时监测患者生理参数的功能，这些数据可以实时反馈给医护人员，为医疗决策提供及时、准确的信息，有助于提高医疗决策的准确性和有效性，进一步提升医疗质量，为患者提供更加优质的医疗服务。</w:t>
      </w:r>
    </w:p>
    <w:p w14:paraId="03F9037F">
      <w:pPr>
        <w:ind w:firstLine="588" w:firstLineChars="200"/>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pPr>
      <w:r>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t>3.提升住院患者满意度。</w:t>
      </w:r>
    </w:p>
    <w:p w14:paraId="665CC634">
      <w:pPr>
        <w:ind w:firstLine="588" w:firstLineChars="200"/>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pPr>
      <w:r>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t>生命体征智能采集系统项目让医疗服务更加便捷、高效和人性化。护士有更多的时间为住院患者服务，大大提高了患者的就医体验，让患者感受到护士的关心和温暖，从而提高患者满意度，提升医院的美誉度。</w:t>
      </w:r>
    </w:p>
    <w:p w14:paraId="7CBB3A3A">
      <w:pPr>
        <w:ind w:firstLine="588" w:firstLineChars="200"/>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pPr>
      <w:r>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t>4.降低低风险组病人死亡率</w:t>
      </w:r>
    </w:p>
    <w:p w14:paraId="7AF56070">
      <w:pPr>
        <w:ind w:firstLine="588" w:firstLineChars="200"/>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pPr>
      <w:r>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t>报警分发管理平台系统可以将病人的报警数据按照设定的格式推送给医护人员，降低医护的护理工作量，提高护理人员对报警的反应率，可以降低低风险病人的死亡率。</w:t>
      </w:r>
    </w:p>
    <w:p w14:paraId="03AE01C5">
      <w:pPr>
        <w:ind w:firstLine="588" w:firstLineChars="200"/>
        <w:rPr>
          <w:rFonts w:hint="eastAsia" w:ascii="方正仿宋_GBK" w:hAnsi="方正仿宋_GBK" w:eastAsia="方正仿宋_GBK" w:cs="方正仿宋_GBK"/>
          <w:color w:val="000000" w:themeColor="text1"/>
          <w:spacing w:val="7"/>
          <w:kern w:val="0"/>
          <w:sz w:val="28"/>
          <w:szCs w:val="28"/>
          <w:lang w:eastAsia="zh-CN"/>
          <w14:textFill>
            <w14:solidFill>
              <w14:schemeClr w14:val="tx1"/>
            </w14:solidFill>
          </w14:textFill>
        </w:rPr>
      </w:pPr>
      <w:bookmarkStart w:id="2" w:name="_Toc163737690"/>
      <w:r>
        <w:rPr>
          <w:rFonts w:hint="eastAsia" w:ascii="方正仿宋_GBK" w:hAnsi="方正仿宋_GBK" w:eastAsia="方正仿宋_GBK" w:cs="方正仿宋_GBK"/>
          <w:color w:val="000000" w:themeColor="text1"/>
          <w:spacing w:val="7"/>
          <w:kern w:val="0"/>
          <w:sz w:val="28"/>
          <w:szCs w:val="28"/>
          <w:lang w:eastAsia="zh-CN"/>
          <w14:textFill>
            <w14:solidFill>
              <w14:schemeClr w14:val="tx1"/>
            </w14:solidFill>
          </w14:textFill>
        </w:rPr>
        <w:t>(二)社会效益</w:t>
      </w:r>
      <w:bookmarkEnd w:id="2"/>
    </w:p>
    <w:p w14:paraId="0F133AB6">
      <w:pPr>
        <w:ind w:firstLine="588" w:firstLineChars="200"/>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pPr>
      <w:r>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t>1.提高护理工作效率</w:t>
      </w:r>
    </w:p>
    <w:p w14:paraId="1C100AB9">
      <w:pPr>
        <w:ind w:firstLine="588" w:firstLineChars="200"/>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pPr>
      <w:r>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t>生命体征智能采集系统项目通过引入先进的医疗信息化技术和设备，优化护理工作流程，提高护理工作效率。医护人员可更加快速、准确地获取患者信息，实施更加精准的护理措施。这不</w:t>
      </w:r>
      <w:bookmarkStart w:id="3" w:name="_GoBack"/>
      <w:bookmarkEnd w:id="3"/>
      <w:r>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t>仅能减轻护理人员的工作负担，提高护士工作效率，还能提升患者的满意度和信任度，减少不必要的医患纠纷，保障患者生命安全。</w:t>
      </w:r>
    </w:p>
    <w:p w14:paraId="6CA0EC69">
      <w:pPr>
        <w:ind w:firstLine="588" w:firstLineChars="200"/>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pPr>
      <w:r>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t>2.促进医疗技术创新</w:t>
      </w:r>
    </w:p>
    <w:p w14:paraId="04BE1FC7">
      <w:pPr>
        <w:ind w:firstLine="588" w:firstLineChars="200"/>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pPr>
      <w:r>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t>生命体征智能采集系统项目的实施需要依托先进的医疗信息化技术和设备。通过引进和研发新技术，推动医疗技术的创新和发展，提升竞争力。</w:t>
      </w:r>
    </w:p>
    <w:p w14:paraId="7895E293">
      <w:pPr>
        <w:ind w:firstLine="588" w:firstLineChars="200"/>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pPr>
      <w:r>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t>3.带动相关产业发展</w:t>
      </w:r>
    </w:p>
    <w:p w14:paraId="17775ED8">
      <w:pPr>
        <w:ind w:firstLine="588" w:firstLineChars="200"/>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pPr>
      <w:r>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t>生命体征智能采集系统项目的实施需要医疗设备、IT设备、通讯网络等硬件设备和软件技术的支持。这会带动相关产业的发展，创造更多的就业机会，为国民经济的发展做出贡献。</w:t>
      </w:r>
    </w:p>
    <w:p w14:paraId="5E82E1DF">
      <w:pPr>
        <w:ind w:firstLine="588" w:firstLineChars="200"/>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pPr>
      <w:r>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t>4.提升社会福祉水平</w:t>
      </w:r>
    </w:p>
    <w:p w14:paraId="73EC8855">
      <w:pPr>
        <w:ind w:firstLine="588" w:firstLineChars="200"/>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pPr>
      <w:r>
        <w:rPr>
          <w:rFonts w:hint="eastAsia" w:ascii="方正仿宋_GBK" w:hAnsi="方正仿宋_GBK" w:eastAsia="方正仿宋_GBK" w:cs="方正仿宋_GBK"/>
          <w:color w:val="000000" w:themeColor="text1"/>
          <w:spacing w:val="7"/>
          <w:kern w:val="0"/>
          <w:sz w:val="28"/>
          <w:szCs w:val="28"/>
          <w14:textFill>
            <w14:solidFill>
              <w14:schemeClr w14:val="tx1"/>
            </w14:solidFill>
          </w14:textFill>
        </w:rPr>
        <w:t>生命体征智能采集系统项目的实施提高了医疗服务的可及性，使患者能够享受到高质量的护理服务，这不仅能够提高患者的生活质量和健康水平，还能增强患者就医获得感和幸福感，促进社会和谐稳定发展。</w:t>
      </w:r>
    </w:p>
    <w:p w14:paraId="6E34407D">
      <w:pPr>
        <w:pStyle w:val="4"/>
        <w:spacing w:line="276" w:lineRule="auto"/>
        <w:ind w:left="0"/>
        <w:rPr>
          <w:rFonts w:hint="eastAsia" w:ascii="方正仿宋_GBK" w:hAnsi="方正仿宋_GBK" w:eastAsia="方正仿宋_GBK" w:cs="方正仿宋_GBK"/>
          <w:b/>
          <w:bCs/>
          <w:color w:val="000000" w:themeColor="text1"/>
          <w:spacing w:val="7"/>
          <w:kern w:val="0"/>
          <w:sz w:val="28"/>
          <w:szCs w:val="28"/>
          <w:lang w:val="en-US" w:eastAsia="zh-CN" w:bidi="ar-SA"/>
          <w14:textFill>
            <w14:solidFill>
              <w14:schemeClr w14:val="tx1"/>
            </w14:solidFill>
          </w14:textFill>
        </w:rPr>
      </w:pPr>
      <w:r>
        <w:rPr>
          <w:rFonts w:hint="eastAsia" w:ascii="方正仿宋_GBK" w:hAnsi="方正仿宋_GBK" w:eastAsia="方正仿宋_GBK" w:cs="方正仿宋_GBK"/>
          <w:b/>
          <w:bCs/>
          <w:color w:val="000000" w:themeColor="text1"/>
          <w:spacing w:val="7"/>
          <w:kern w:val="0"/>
          <w:sz w:val="28"/>
          <w:szCs w:val="28"/>
          <w:lang w:val="en-US" w:eastAsia="zh-CN" w:bidi="ar-SA"/>
          <w14:textFill>
            <w14:solidFill>
              <w14:schemeClr w14:val="tx1"/>
            </w14:solidFill>
          </w14:textFill>
        </w:rPr>
        <w:t>四、项目可能的风险及应对分析</w:t>
      </w:r>
    </w:p>
    <w:p w14:paraId="0D4E0E0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1.</w:t>
      </w:r>
      <w:r>
        <w:rPr>
          <w:rFonts w:hint="eastAsia" w:ascii="方正仿宋_GBK" w:hAnsi="方正仿宋_GBK" w:eastAsia="方正仿宋_GBK" w:cs="方正仿宋_GBK"/>
          <w:sz w:val="28"/>
          <w:szCs w:val="28"/>
        </w:rPr>
        <w:t>此系统构建需要对接护理系统等信息系统，不同系统直接涉及较多的配合与临床业务部门的沟通，为确保最好的实现效果，需建立有效的会议机制讨论解决进度问题的办法；</w:t>
      </w:r>
    </w:p>
    <w:p w14:paraId="19D54E8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2.</w:t>
      </w:r>
      <w:r>
        <w:rPr>
          <w:rFonts w:hint="eastAsia" w:ascii="方正仿宋_GBK" w:hAnsi="方正仿宋_GBK" w:eastAsia="方正仿宋_GBK" w:cs="方正仿宋_GBK"/>
          <w:sz w:val="28"/>
          <w:szCs w:val="28"/>
        </w:rPr>
        <w:t>不同系统开发时可能涉及一些接口费用的产生，施工前期需评估</w:t>
      </w:r>
      <w:r>
        <w:rPr>
          <w:rFonts w:hint="eastAsia" w:ascii="方正仿宋_GBK" w:hAnsi="方正仿宋_GBK" w:eastAsia="方正仿宋_GBK" w:cs="方正仿宋_GBK"/>
          <w:sz w:val="28"/>
          <w:szCs w:val="28"/>
          <w:lang w:eastAsia="zh-CN"/>
        </w:rPr>
        <w:t>。</w:t>
      </w:r>
    </w:p>
    <w:p w14:paraId="41BA568B">
      <w:pPr>
        <w:rPr>
          <w:rFonts w:hint="eastAsia" w:ascii="仿宋" w:hAnsi="仿宋" w:eastAsia="仿宋" w:cs="仿宋"/>
          <w:i w:val="0"/>
          <w:iCs w:val="0"/>
          <w:color w:val="000000" w:themeColor="text1"/>
          <w:kern w:val="2"/>
          <w:sz w:val="28"/>
          <w:szCs w:val="28"/>
          <w:lang w:val="en-US" w:eastAsia="zh-CN" w:bidi="en-US"/>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880DD45B-C67A-436D-A39E-855667AC4ABE}"/>
  </w:font>
  <w:font w:name="仿宋">
    <w:panose1 w:val="02010609060101010101"/>
    <w:charset w:val="86"/>
    <w:family w:val="modern"/>
    <w:pitch w:val="default"/>
    <w:sig w:usb0="800002BF" w:usb1="38CF7CFA" w:usb2="00000016" w:usb3="00000000" w:csb0="00040001" w:csb1="00000000"/>
    <w:embedRegular r:id="rId2" w:fontKey="{20AA87A3-8F2A-42F8-B4BE-8A4A363936B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auto"/>
    <w:pitch w:val="default"/>
    <w:sig w:usb0="A00002BF" w:usb1="38CF7CFA" w:usb2="00082016" w:usb3="00000000" w:csb0="00040001" w:csb1="00000000"/>
    <w:embedRegular r:id="rId3" w:fontKey="{20E3B35C-3D03-4FE2-B5BC-545CB96D81E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314F6">
    <w:pPr>
      <w:pStyle w:val="5"/>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6E84F">
    <w:pPr>
      <w:pStyle w:val="5"/>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5D69A">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9FF6C">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2B6544"/>
    <w:multiLevelType w:val="singleLevel"/>
    <w:tmpl w:val="AD2B6544"/>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FD1170"/>
    <w:rsid w:val="08AE3683"/>
    <w:rsid w:val="46205EEA"/>
    <w:rsid w:val="60995E9D"/>
    <w:rsid w:val="7BFD1170"/>
    <w:rsid w:val="7D83308D"/>
    <w:rsid w:val="7ED76A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31"/>
      <w:szCs w:val="31"/>
      <w:lang w:val="en-US" w:eastAsia="en-US" w:bidi="ar-SA"/>
    </w:rPr>
  </w:style>
  <w:style w:type="paragraph" w:styleId="4">
    <w:name w:val="Body Text Indent"/>
    <w:basedOn w:val="1"/>
    <w:qFormat/>
    <w:uiPriority w:val="0"/>
    <w:pPr>
      <w:adjustRightInd w:val="0"/>
      <w:spacing w:after="120" w:line="312" w:lineRule="atLeast"/>
      <w:ind w:left="420"/>
      <w:textAlignment w:val="baseline"/>
    </w:pPr>
    <w:rPr>
      <w:kern w:val="0"/>
      <w:szCs w:val="20"/>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style>
  <w:style w:type="paragraph" w:styleId="8">
    <w:name w:val="toc 2"/>
    <w:basedOn w:val="1"/>
    <w:next w:val="1"/>
    <w:qFormat/>
    <w:uiPriority w:val="0"/>
    <w:pPr>
      <w:ind w:left="420" w:leftChars="200"/>
    </w:pPr>
  </w:style>
  <w:style w:type="paragraph" w:styleId="9">
    <w:name w:val="Title"/>
    <w:basedOn w:val="1"/>
    <w:next w:val="1"/>
    <w:qFormat/>
    <w:uiPriority w:val="10"/>
    <w:pPr>
      <w:spacing w:before="240" w:after="60"/>
      <w:jc w:val="center"/>
      <w:outlineLvl w:val="0"/>
    </w:pPr>
    <w:rPr>
      <w:rFonts w:ascii="Calibri Light" w:hAnsi="Calibri Light" w:eastAsia="宋体" w:cs="Times New Roman"/>
      <w:b/>
      <w:bCs/>
      <w:sz w:val="32"/>
      <w:szCs w:val="32"/>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可研标题"/>
    <w:basedOn w:val="9"/>
    <w:qFormat/>
    <w:uiPriority w:val="0"/>
    <w:pPr>
      <w:spacing w:line="360" w:lineRule="auto"/>
    </w:pPr>
    <w:rPr>
      <w:rFonts w:ascii="微软雅黑" w:hAnsi="微软雅黑" w:eastAsia="微软雅黑"/>
      <w:b w:val="0"/>
      <w:sz w:val="52"/>
      <w:szCs w:val="52"/>
    </w:rPr>
  </w:style>
  <w:style w:type="paragraph" w:styleId="1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2863</Words>
  <Characters>2923</Characters>
  <Lines>0</Lines>
  <Paragraphs>0</Paragraphs>
  <TotalTime>15</TotalTime>
  <ScaleCrop>false</ScaleCrop>
  <LinksUpToDate>false</LinksUpToDate>
  <CharactersWithSpaces>2957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2026-07-31T06:35:00Z</dcterms:created>
  <dc:creator>YJY</dc:creator>
  <cp:lastModifiedBy>YJY</cp:lastModifiedBy>
  <dcterms:modified xsi:type="dcterms:W3CDTF">2026-08-05T08:57:07Z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388CC75F10584B1B97F785F033F189DC_13</vt:lpwstr>
  </property>
  <property fmtid="{D5CDD505-2E9C-101B-9397-08002B2CF9AE}" pid="4" name="KSOTemplateDocerSaveRecord">
    <vt:lpwstr>eyJoZGlkIjoiOTU1NDkzYTJlNjJiNjBmZjc3MWU4YjMzMjM2OTJmYzgiLCJ1c2VySWQiOiIzNTU2MjUyNTYifQ==</vt:lpwstr>
  </property>
</Properties>
</file>