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rFonts w:ascii="黑体" w:hAnsi="黑体" w:eastAsia="黑体" w:cs="黑体"/>
          <w:b/>
          <w:sz w:val="44"/>
        </w:rPr>
        <w:t>云南省第一人民医院招标代理服务机构（货物类、服务类）入围项目</w:t>
        <w:br/>
        <w:t>竞争性比选</w:t>
      </w:r>
    </w:p>
    <w:p>
      <w:pPr>
        <w:jc w:val="center"/>
      </w:pPr>
      <w:r>
        <w:rPr>
          <w:rFonts w:ascii="黑体" w:hAnsi="黑体" w:eastAsia="黑体" w:cs="黑体"/>
          <w:b/>
          <w:sz w:val="52"/>
        </w:rPr>
        <w:t>响 应 材 料</w:t>
      </w:r>
    </w:p>
    <w:p/>
    <w:p/>
    <w:p/>
    <w:p/>
    <w:p/>
    <w:p/>
    <w:p/>
    <w:p/>
    <w:p>
      <w:pPr>
        <w:jc w:val="center"/>
      </w:pPr>
      <w:r>
        <w:rPr>
          <w:rFonts w:ascii="仿宋" w:hAnsi="仿宋" w:eastAsia="仿宋" w:cs="仿宋"/>
          <w:b w:val="0"/>
          <w:sz w:val="32"/>
        </w:rPr>
        <w:t>响应人（全称并盖章）：________________________</w:t>
      </w:r>
    </w:p>
    <w:p>
      <w:pPr>
        <w:jc w:val="center"/>
      </w:pPr>
      <w:r>
        <w:rPr>
          <w:rFonts w:ascii="仿宋" w:hAnsi="仿宋" w:eastAsia="仿宋" w:cs="仿宋"/>
          <w:b w:val="0"/>
          <w:sz w:val="32"/>
        </w:rPr>
        <w:t>日　　期：______年____月____日</w:t>
      </w:r>
    </w:p>
    <w:p>
      <w:r>
        <w:br w:type="page"/>
      </w:r>
    </w:p>
    <w:p>
      <w:pPr>
        <w:jc w:val="center"/>
      </w:pPr>
      <w:r>
        <w:rPr>
          <w:rFonts w:ascii="黑体" w:hAnsi="黑体" w:eastAsia="黑体" w:cs="黑体"/>
          <w:b/>
          <w:sz w:val="32"/>
        </w:rPr>
        <w:t>目　录</w:t>
      </w:r>
    </w:p>
    <w:p>
      <w:r>
        <w:rPr>
          <w:rFonts w:ascii="仿宋" w:hAnsi="仿宋" w:eastAsia="仿宋" w:cs="仿宋"/>
          <w:sz w:val="20"/>
        </w:rPr>
        <w:t>（在Word中右键此处 → 更新域，或通过“引用 → 目录”插入自动目录，列至节。）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 w:cs="黑体"/>
          <w:b/>
        </w:rPr>
        <w:t>总览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【此处放：附件2“总览”工作表打印件（加盖公章）】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 w:cs="黑体"/>
          <w:b/>
        </w:rPr>
        <w:t>第一章 资格证明材料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【此处放：附件2“第一章”自评一览表打印件（加盖公章）】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1.1 营业执照（三证合一）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1.2 法定代表人身份证、经办人身份证、法定代表人授权书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1.3 无犯罪承诺书；“信用中国”及中国政府采购网查询截图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1.4 政府采购代理机构备案（注册登记）截图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1.5 依法纳税证明（2026年1月以来任意2个月）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1.6 社会保险缴纳证明（2026年1月以来任意2个月）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1.7 2024或2025年度财务审计报告（成立不足三年的，提供近半年内开户银行出具的资信证明或资金存款证明）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1.8 近三年经营活动无重大违法记录书面声明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1.9 服务承诺函（公告1.7条）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1.10 项目负责人及项目组成员稳定性承诺函（公告3.2条）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 w:cs="黑体"/>
          <w:b/>
        </w:rPr>
        <w:t>第二章 服务质量保障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【此处放：附件2“第二章”自评一览表打印件（加盖公章）】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2.1 服务质量承诺（含违约责任）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2.2 质量管理措施与控制机制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 w:cs="黑体"/>
          <w:b/>
        </w:rPr>
        <w:t>第三章 廉洁管理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【此处放：附件2“第三章”自评一览表打印件（加盖公章）】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3.1 廉洁承诺书（加盖公章）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3.2 廉洁保证措施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 w:cs="黑体"/>
          <w:b/>
        </w:rPr>
        <w:t>第四章 办公场所及开评标设施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【此处放：附件2“第四章”自评一览表打印件（加盖公章）】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4.1 固定办公场所及权属证明（产权证、租赁合同或购房合同）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4.2 开标室、评标室及录音录像设备（附照片）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4.3 监督室及其他配套设施（附照片）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4.4 政采云项目实施能力证明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 w:cs="黑体"/>
          <w:b/>
        </w:rPr>
        <w:t>第五章 招标代理服务工作方案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【此处放：附件2“第五章”自评一览表打印件（加盖公章）】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5.1 机构管理能力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5.2 内部工作制度（含保密管理）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5.3 采购需求管理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5.4 采购流程组织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5.5 采购文件质量把控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5.6 质疑投诉处理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5.7 政府采购政策应用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5.8 风险控制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5.9 述标材料（现场述标PPT，导出PDF附于本节）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5.10 增值服务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 w:cs="黑体"/>
          <w:b/>
        </w:rPr>
        <w:t>第六章 档案管理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【此处放：附件2“第六章”自评一览表打印件（加盖公章）】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6.1 档案管理制度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6.2 档案保管场所及设施（附权属证明、照片）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6.3 电子化档案管理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 w:cs="黑体"/>
          <w:b/>
        </w:rPr>
        <w:t>第七章 类似项目业绩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【此处放：附件2“第七章”自评一览表打印件（加盖公章）】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7.1 业绩证明材料（按清单序号顺序排列）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 w:cs="黑体"/>
          <w:b/>
        </w:rPr>
        <w:t>第八章 项目团队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【此处放：附件2“第八章”自评一览表打印件（加盖公章）】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8.1 项目负责人证明材料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8.2 项目组成员证明材料（按情况表序号顺序排列）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 w:cs="黑体"/>
          <w:b/>
        </w:rPr>
        <w:t>第九章 荣誉奖励及其他材料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【此处放：附件2“第九章”自评一览表打印件（加盖公章）】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9.1 证书、行业荣誉及奖励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p>
      <w:pPr>
        <w:pStyle w:val="Heading2"/>
      </w:pPr>
      <w:r>
        <w:rPr>
          <w:rFonts w:ascii="黑体" w:hAnsi="黑体" w:eastAsia="黑体" w:cs="黑体"/>
          <w:b/>
        </w:rPr>
        <w:t>9.2 其他材料</w:t>
      </w:r>
    </w:p>
    <w:p>
      <w:pPr>
        <w:jc w:val="center"/>
      </w:pPr>
      <w:r>
        <w:rPr>
          <w:rFonts w:ascii="仿宋" w:hAnsi="仿宋" w:eastAsia="仿宋" w:cs="仿宋"/>
          <w:sz w:val="24"/>
        </w:rPr>
        <w:t>【正文或证明材料，本节单独起页】</w:t>
      </w:r>
    </w:p>
    <w:p>
      <w:r>
        <w:br w:type="page"/>
      </w:r>
    </w:p>
    <w:sectPr w:rsidR="00FC693F" w:rsidRPr="0006063C" w:rsidSect="00034616">
      <w:footerReference w:type="default" r:id="rId9"/>
      <w:pgSz w:w="11906" w:h="16838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仿宋" w:hAnsi="仿宋" w:eastAsia="仿宋" w:cs="仿宋"/>
        <w:sz w:val="18"/>
      </w:rPr>
      <w:t xml:space="preserve">第 </w:t>
    </w:r>
    <w:r>
      <w:rPr>
        <w:rFonts w:ascii="仿宋" w:hAnsi="仿宋" w:eastAsia="仿宋" w:cs="仿宋"/>
        <w:sz w:val="18"/>
      </w:rPr>
      <w:fldChar w:fldCharType="begin"/>
      <w:instrText xml:space="preserve">PAGE</w:instrText>
      <w:fldChar w:fldCharType="end"/>
    </w:r>
    <w:r>
      <w:rPr>
        <w:rFonts w:ascii="仿宋" w:hAnsi="仿宋" w:eastAsia="仿宋" w:cs="仿宋"/>
        <w:sz w:val="18"/>
      </w:rPr>
      <w:t xml:space="preserve"> 页 共 </w:t>
    </w:r>
    <w:r>
      <w:rPr>
        <w:rFonts w:ascii="仿宋" w:hAnsi="仿宋" w:eastAsia="仿宋" w:cs="仿宋"/>
        <w:sz w:val="18"/>
      </w:rPr>
      <w:fldChar w:fldCharType="begin"/>
      <w:instrText xml:space="preserve">NUMPAGES</w:instrText>
      <w:fldChar w:fldCharType="end"/>
    </w:r>
    <w:r>
      <w:rPr>
        <w:rFonts w:ascii="仿宋" w:hAnsi="仿宋" w:eastAsia="仿宋" w:cs="仿宋"/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60"/>
    </w:pPr>
    <w:rPr>
      <w:rFonts w:ascii="仿宋" w:hAnsi="仿宋" w:eastAsia="仿宋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黑体" w:hAnsi="黑体" w:eastAsia="黑体" w:cs="黑体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80"/>
      <w:outlineLvl w:val="1"/>
    </w:pPr>
    <w:rPr>
      <w:rFonts w:ascii="黑体" w:hAnsi="黑体" w:eastAsia="黑体" w:cs="黑体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80"/>
      <w:outlineLvl w:val="2"/>
    </w:pPr>
    <w:rPr>
      <w:rFonts w:ascii="黑体" w:hAnsi="黑体" w:eastAsia="黑体" w:cs="黑体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